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EF22" w14:textId="0C48F9DF" w:rsidR="00D85A93" w:rsidRPr="003100EB" w:rsidRDefault="00FB18FD" w:rsidP="003100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United Arab Emirates</w:t>
      </w:r>
      <w:r w:rsidR="00D85A93" w:rsidRPr="00A83D37">
        <w:rPr>
          <w:rFonts w:ascii="Times New Roman" w:hAnsi="Times New Roman" w:cs="Times New Roman"/>
          <w:b/>
        </w:rPr>
        <w:t xml:space="preserve"> Educatio</w:t>
      </w:r>
      <w:r w:rsidR="00985022" w:rsidRPr="00A83D37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al Study Tour 2017</w:t>
      </w:r>
    </w:p>
    <w:p w14:paraId="588EA80B" w14:textId="77777777" w:rsidR="00853F93" w:rsidRPr="00111795" w:rsidRDefault="00853F93" w:rsidP="00853F93">
      <w:pPr>
        <w:spacing w:before="100" w:beforeAutospacing="1" w:after="100" w:afterAutospacing="1" w:line="195" w:lineRule="atLeast"/>
        <w:rPr>
          <w:rFonts w:cs="Times New Roman"/>
          <w:b/>
        </w:rPr>
      </w:pPr>
      <w:r w:rsidRPr="00111795">
        <w:rPr>
          <w:rFonts w:cs="Times New Roman"/>
          <w:b/>
          <w:i/>
          <w:iCs/>
        </w:rPr>
        <w:t>Background:</w:t>
      </w:r>
    </w:p>
    <w:p w14:paraId="4912A5E1" w14:textId="0352B92B" w:rsidR="00853F93" w:rsidRPr="00111795" w:rsidRDefault="00D85A93">
      <w:pPr>
        <w:rPr>
          <w:rFonts w:cs="Times New Roman"/>
        </w:rPr>
      </w:pPr>
      <w:r w:rsidRPr="00111795">
        <w:rPr>
          <w:rFonts w:cs="Times New Roman"/>
        </w:rPr>
        <w:t>The following lesson</w:t>
      </w:r>
      <w:r w:rsidR="00985022" w:rsidRPr="00111795">
        <w:rPr>
          <w:rFonts w:cs="Times New Roman"/>
        </w:rPr>
        <w:t>s were created after a</w:t>
      </w:r>
      <w:r w:rsidR="007A555A">
        <w:rPr>
          <w:rFonts w:cs="Times New Roman"/>
        </w:rPr>
        <w:t>n eight</w:t>
      </w:r>
      <w:r w:rsidR="00985022" w:rsidRPr="00111795">
        <w:rPr>
          <w:rFonts w:cs="Times New Roman"/>
        </w:rPr>
        <w:t>-</w:t>
      </w:r>
      <w:r w:rsidRPr="00111795">
        <w:rPr>
          <w:rFonts w:cs="Times New Roman"/>
        </w:rPr>
        <w:t>day educational</w:t>
      </w:r>
      <w:r w:rsidR="00985022" w:rsidRPr="00111795">
        <w:rPr>
          <w:rFonts w:cs="Times New Roman"/>
        </w:rPr>
        <w:t xml:space="preserve"> tour of </w:t>
      </w:r>
      <w:r w:rsidR="00FB18FD" w:rsidRPr="00111795">
        <w:rPr>
          <w:rFonts w:cs="Times New Roman"/>
        </w:rPr>
        <w:t>the United Arab Emirates</w:t>
      </w:r>
      <w:r w:rsidR="00985022" w:rsidRPr="00111795">
        <w:rPr>
          <w:rFonts w:cs="Times New Roman"/>
        </w:rPr>
        <w:t xml:space="preserve">.  </w:t>
      </w:r>
      <w:r w:rsidR="00853F93" w:rsidRPr="00111795">
        <w:rPr>
          <w:rFonts w:cs="Times New Roman"/>
        </w:rPr>
        <w:t xml:space="preserve">They are more </w:t>
      </w:r>
      <w:r w:rsidR="00C47681" w:rsidRPr="00111795">
        <w:rPr>
          <w:rFonts w:cs="Times New Roman"/>
        </w:rPr>
        <w:t xml:space="preserve">of </w:t>
      </w:r>
      <w:r w:rsidR="00FB18FD" w:rsidRPr="00111795">
        <w:rPr>
          <w:rFonts w:cs="Times New Roman"/>
        </w:rPr>
        <w:t>a case-study</w:t>
      </w:r>
      <w:r w:rsidR="00853F93" w:rsidRPr="00111795">
        <w:rPr>
          <w:rFonts w:cs="Times New Roman"/>
        </w:rPr>
        <w:t xml:space="preserve"> and were created to link</w:t>
      </w:r>
      <w:r w:rsidRPr="00111795">
        <w:rPr>
          <w:rFonts w:cs="Times New Roman"/>
        </w:rPr>
        <w:t xml:space="preserve"> 10</w:t>
      </w:r>
      <w:r w:rsidRPr="00111795">
        <w:rPr>
          <w:rFonts w:cs="Times New Roman"/>
          <w:vertAlign w:val="superscript"/>
        </w:rPr>
        <w:t>th</w:t>
      </w:r>
      <w:r w:rsidRPr="00111795">
        <w:rPr>
          <w:rFonts w:cs="Times New Roman"/>
        </w:rPr>
        <w:t xml:space="preserve"> grade World </w:t>
      </w:r>
      <w:r w:rsidR="00853F93" w:rsidRPr="00111795">
        <w:rPr>
          <w:rFonts w:cs="Times New Roman"/>
        </w:rPr>
        <w:t>History</w:t>
      </w:r>
      <w:r w:rsidR="00FB18FD" w:rsidRPr="00111795">
        <w:rPr>
          <w:rFonts w:cs="Times New Roman"/>
        </w:rPr>
        <w:t xml:space="preserve">, specifically Unit 6 – the Contemporary World, </w:t>
      </w:r>
      <w:r w:rsidR="00853F93" w:rsidRPr="00111795">
        <w:rPr>
          <w:rFonts w:cs="Times New Roman"/>
        </w:rPr>
        <w:t xml:space="preserve">with </w:t>
      </w:r>
      <w:r w:rsidR="00FB18FD" w:rsidRPr="00111795">
        <w:rPr>
          <w:rFonts w:cs="Times New Roman"/>
        </w:rPr>
        <w:t>modern day issues</w:t>
      </w:r>
      <w:r w:rsidR="00853F93" w:rsidRPr="00111795">
        <w:rPr>
          <w:rFonts w:cs="Times New Roman"/>
        </w:rPr>
        <w:t xml:space="preserve"> to demonstrate how </w:t>
      </w:r>
      <w:r w:rsidR="004701E4">
        <w:rPr>
          <w:rFonts w:cs="Times New Roman"/>
        </w:rPr>
        <w:t xml:space="preserve">nations create </w:t>
      </w:r>
      <w:r w:rsidR="00FB18FD" w:rsidRPr="00111795">
        <w:rPr>
          <w:rFonts w:cs="Times New Roman"/>
        </w:rPr>
        <w:t xml:space="preserve">partnerships to benefit </w:t>
      </w:r>
      <w:r w:rsidR="003100EB">
        <w:rPr>
          <w:rFonts w:cs="Times New Roman"/>
        </w:rPr>
        <w:t>both</w:t>
      </w:r>
      <w:r w:rsidR="00FB18FD" w:rsidRPr="00111795">
        <w:rPr>
          <w:rFonts w:cs="Times New Roman"/>
        </w:rPr>
        <w:t xml:space="preserve"> nations and their people.  Students</w:t>
      </w:r>
      <w:r w:rsidR="004701E4">
        <w:rPr>
          <w:rFonts w:cs="Times New Roman"/>
        </w:rPr>
        <w:t xml:space="preserve"> will be analyzing the </w:t>
      </w:r>
      <w:r w:rsidR="003100EB">
        <w:rPr>
          <w:rFonts w:cs="Times New Roman"/>
        </w:rPr>
        <w:t xml:space="preserve">partnerships established </w:t>
      </w:r>
      <w:r w:rsidR="00FB18FD" w:rsidRPr="00111795">
        <w:rPr>
          <w:rFonts w:cs="Times New Roman"/>
        </w:rPr>
        <w:t xml:space="preserve">between the United States and the </w:t>
      </w:r>
      <w:r w:rsidR="00F66E95">
        <w:rPr>
          <w:rFonts w:cs="Times New Roman"/>
        </w:rPr>
        <w:t xml:space="preserve">United </w:t>
      </w:r>
      <w:r w:rsidR="00FB18FD" w:rsidRPr="00111795">
        <w:rPr>
          <w:rFonts w:cs="Times New Roman"/>
        </w:rPr>
        <w:t>Arab Emirates</w:t>
      </w:r>
      <w:r w:rsidR="003100EB">
        <w:rPr>
          <w:rFonts w:cs="Times New Roman"/>
        </w:rPr>
        <w:t>,</w:t>
      </w:r>
      <w:r w:rsidR="003100EB" w:rsidRPr="003100EB">
        <w:rPr>
          <w:rFonts w:cs="Times New Roman"/>
        </w:rPr>
        <w:t xml:space="preserve"> </w:t>
      </w:r>
      <w:r w:rsidR="003100EB">
        <w:rPr>
          <w:rFonts w:cs="Times New Roman"/>
        </w:rPr>
        <w:t xml:space="preserve">which has fostered </w:t>
      </w:r>
      <w:r w:rsidR="004701E4">
        <w:rPr>
          <w:rFonts w:cs="Times New Roman"/>
        </w:rPr>
        <w:t>socio-</w:t>
      </w:r>
      <w:r w:rsidR="003100EB">
        <w:rPr>
          <w:rFonts w:cs="Times New Roman"/>
        </w:rPr>
        <w:t>economic</w:t>
      </w:r>
      <w:r w:rsidR="004701E4">
        <w:rPr>
          <w:rFonts w:cs="Times New Roman"/>
        </w:rPr>
        <w:t xml:space="preserve">, scientific, educational and cultural </w:t>
      </w:r>
      <w:r w:rsidR="003100EB" w:rsidRPr="00111795">
        <w:rPr>
          <w:rFonts w:cs="Times New Roman"/>
        </w:rPr>
        <w:t>interdependence</w:t>
      </w:r>
      <w:r w:rsidR="003100EB">
        <w:rPr>
          <w:rFonts w:cs="Times New Roman"/>
        </w:rPr>
        <w:t xml:space="preserve"> between the two nations</w:t>
      </w:r>
      <w:r w:rsidR="00853F93" w:rsidRPr="00111795">
        <w:rPr>
          <w:rFonts w:cs="Times New Roman"/>
        </w:rPr>
        <w:t xml:space="preserve">.  </w:t>
      </w:r>
      <w:r w:rsidRPr="00111795">
        <w:rPr>
          <w:rFonts w:cs="Times New Roman"/>
        </w:rPr>
        <w:t xml:space="preserve">These lessons </w:t>
      </w:r>
      <w:r w:rsidR="00853F93" w:rsidRPr="00111795">
        <w:rPr>
          <w:rFonts w:cs="Times New Roman"/>
        </w:rPr>
        <w:t>aim to push students toward those higher-level thinking skills, through the practice of observation, deduction, reading and writing.</w:t>
      </w:r>
    </w:p>
    <w:p w14:paraId="6B727EAE" w14:textId="77777777" w:rsidR="00853F93" w:rsidRPr="00111795" w:rsidRDefault="00853F93" w:rsidP="00853F93">
      <w:pPr>
        <w:spacing w:before="100" w:beforeAutospacing="1" w:after="100" w:afterAutospacing="1" w:line="195" w:lineRule="atLeast"/>
        <w:rPr>
          <w:rFonts w:cs="Times New Roman"/>
          <w:b/>
        </w:rPr>
      </w:pPr>
      <w:r w:rsidRPr="00111795">
        <w:rPr>
          <w:rFonts w:cs="Times New Roman"/>
          <w:b/>
          <w:i/>
          <w:iCs/>
        </w:rPr>
        <w:t>Overarching understandings:</w:t>
      </w:r>
    </w:p>
    <w:p w14:paraId="30F25A20" w14:textId="38D3BF7B" w:rsidR="00273B92" w:rsidRPr="00111795" w:rsidRDefault="00D30090" w:rsidP="00273B92">
      <w:pPr>
        <w:pStyle w:val="ListParagraph"/>
        <w:numPr>
          <w:ilvl w:val="0"/>
          <w:numId w:val="2"/>
        </w:numPr>
        <w:spacing w:before="100" w:beforeAutospacing="1" w:after="100" w:afterAutospacing="1" w:line="195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B18FD" w:rsidRPr="00111795">
        <w:rPr>
          <w:rFonts w:cs="Times New Roman"/>
          <w:sz w:val="24"/>
          <w:szCs w:val="24"/>
        </w:rPr>
        <w:t xml:space="preserve">artnerships are continually </w:t>
      </w:r>
      <w:r w:rsidR="003100EB">
        <w:rPr>
          <w:rFonts w:cs="Times New Roman"/>
          <w:sz w:val="24"/>
          <w:szCs w:val="24"/>
        </w:rPr>
        <w:t>being developed</w:t>
      </w:r>
      <w:r w:rsidR="00FB18FD" w:rsidRPr="00111795">
        <w:rPr>
          <w:rFonts w:cs="Times New Roman"/>
          <w:sz w:val="24"/>
          <w:szCs w:val="24"/>
        </w:rPr>
        <w:t xml:space="preserve"> between nations</w:t>
      </w:r>
      <w:r w:rsidR="003D6BAF">
        <w:rPr>
          <w:rFonts w:cs="Times New Roman"/>
          <w:sz w:val="24"/>
          <w:szCs w:val="24"/>
        </w:rPr>
        <w:t>,</w:t>
      </w:r>
      <w:r w:rsidR="00FB18FD" w:rsidRPr="00111795">
        <w:rPr>
          <w:rFonts w:cs="Times New Roman"/>
          <w:sz w:val="24"/>
          <w:szCs w:val="24"/>
        </w:rPr>
        <w:t xml:space="preserve"> and </w:t>
      </w:r>
      <w:r w:rsidR="003D6BAF">
        <w:rPr>
          <w:rFonts w:cs="Times New Roman"/>
          <w:sz w:val="24"/>
          <w:szCs w:val="24"/>
        </w:rPr>
        <w:t>have successfully benefitted such nations as</w:t>
      </w:r>
      <w:r w:rsidR="00FB18FD" w:rsidRPr="00111795">
        <w:rPr>
          <w:rFonts w:cs="Times New Roman"/>
          <w:sz w:val="24"/>
          <w:szCs w:val="24"/>
        </w:rPr>
        <w:t xml:space="preserve"> the United States and the United Arab Emirates</w:t>
      </w:r>
      <w:r w:rsidR="00273B92" w:rsidRPr="00111795">
        <w:rPr>
          <w:rFonts w:cs="Times New Roman"/>
          <w:sz w:val="24"/>
          <w:szCs w:val="24"/>
        </w:rPr>
        <w:t>.</w:t>
      </w:r>
    </w:p>
    <w:p w14:paraId="2742D4EA" w14:textId="60B4FD8C" w:rsidR="00853F93" w:rsidRPr="00111795" w:rsidRDefault="00D30090" w:rsidP="00273B92">
      <w:pPr>
        <w:pStyle w:val="ListParagraph"/>
        <w:numPr>
          <w:ilvl w:val="0"/>
          <w:numId w:val="2"/>
        </w:numPr>
        <w:spacing w:before="100" w:beforeAutospacing="1" w:after="100" w:afterAutospacing="1" w:line="195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Partnerships work best when all parties in</w:t>
      </w:r>
      <w:r w:rsidR="00F66E95">
        <w:rPr>
          <w:rFonts w:cs="Times New Roman"/>
          <w:sz w:val="24"/>
          <w:szCs w:val="24"/>
        </w:rPr>
        <w:t>volved allow for open relations</w:t>
      </w:r>
      <w:r>
        <w:rPr>
          <w:rFonts w:cs="Times New Roman"/>
          <w:sz w:val="24"/>
          <w:szCs w:val="24"/>
        </w:rPr>
        <w:t xml:space="preserve"> and each brings their unique specialties to the table.</w:t>
      </w:r>
    </w:p>
    <w:p w14:paraId="49EEDDB0" w14:textId="6E5C7A68" w:rsidR="00853F93" w:rsidRPr="00111795" w:rsidRDefault="00D30090" w:rsidP="00273B92">
      <w:pPr>
        <w:pStyle w:val="ListParagraph"/>
        <w:numPr>
          <w:ilvl w:val="0"/>
          <w:numId w:val="2"/>
        </w:numPr>
        <w:spacing w:before="100" w:beforeAutospacing="1" w:after="100" w:afterAutospacing="1" w:line="195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Partnerships can go beyond economics and be aimed at community improvement in areas such as education, sports and the arts.</w:t>
      </w:r>
    </w:p>
    <w:p w14:paraId="1DC868B4" w14:textId="0554D251" w:rsidR="00273B92" w:rsidRPr="00111795" w:rsidRDefault="00273B92" w:rsidP="00273B92">
      <w:pPr>
        <w:rPr>
          <w:rFonts w:cs="Times New Roman"/>
          <w:b/>
          <w:i/>
          <w:iCs/>
        </w:rPr>
      </w:pPr>
      <w:r w:rsidRPr="00111795">
        <w:rPr>
          <w:rFonts w:cs="Times New Roman"/>
          <w:b/>
          <w:i/>
          <w:iCs/>
        </w:rPr>
        <w:t>Students will be able to:</w:t>
      </w:r>
    </w:p>
    <w:p w14:paraId="2C658A39" w14:textId="77777777" w:rsidR="00273B92" w:rsidRPr="00111795" w:rsidRDefault="00273B92" w:rsidP="00273B92">
      <w:pPr>
        <w:rPr>
          <w:rFonts w:cs="Times New Roman"/>
          <w:i/>
          <w:iCs/>
        </w:rPr>
      </w:pPr>
    </w:p>
    <w:p w14:paraId="64CB1804" w14:textId="25D65AEB" w:rsidR="00273B92" w:rsidRPr="00111795" w:rsidRDefault="00273B92" w:rsidP="00273B92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11795">
        <w:rPr>
          <w:rFonts w:cs="Times New Roman"/>
          <w:sz w:val="24"/>
          <w:szCs w:val="24"/>
        </w:rPr>
        <w:t xml:space="preserve">Understand why </w:t>
      </w:r>
      <w:r w:rsidR="00D30090">
        <w:rPr>
          <w:rFonts w:cs="Times New Roman"/>
          <w:sz w:val="24"/>
          <w:szCs w:val="24"/>
        </w:rPr>
        <w:t xml:space="preserve">US-UAE </w:t>
      </w:r>
      <w:r w:rsidR="003D6BAF">
        <w:rPr>
          <w:rFonts w:cs="Times New Roman"/>
          <w:sz w:val="24"/>
          <w:szCs w:val="24"/>
        </w:rPr>
        <w:t>partnerships create financial benefits for the UAE while enabling the US to gain a further international presence.</w:t>
      </w:r>
    </w:p>
    <w:p w14:paraId="098D43B1" w14:textId="502E3DB8" w:rsidR="00273B92" w:rsidRPr="00111795" w:rsidRDefault="00273B92" w:rsidP="00273B92">
      <w:pPr>
        <w:pStyle w:val="ListParagraph"/>
        <w:numPr>
          <w:ilvl w:val="0"/>
          <w:numId w:val="3"/>
        </w:numPr>
        <w:rPr>
          <w:rFonts w:cs="Times New Roman"/>
          <w:i/>
          <w:sz w:val="24"/>
          <w:szCs w:val="24"/>
        </w:rPr>
      </w:pPr>
      <w:r w:rsidRPr="00111795">
        <w:rPr>
          <w:rFonts w:cs="Times New Roman"/>
          <w:sz w:val="24"/>
          <w:szCs w:val="24"/>
        </w:rPr>
        <w:t xml:space="preserve">Analyze the causes and effects of </w:t>
      </w:r>
      <w:r w:rsidR="00F66E95">
        <w:rPr>
          <w:rFonts w:cs="Times New Roman"/>
          <w:sz w:val="24"/>
          <w:szCs w:val="24"/>
        </w:rPr>
        <w:t>forming these partnerships and the socio-economic relationship between the United States and the United Arab Emirates.</w:t>
      </w:r>
    </w:p>
    <w:p w14:paraId="65D97ECD" w14:textId="7FB9C625" w:rsidR="00F66E95" w:rsidRPr="004701E4" w:rsidRDefault="00273B92" w:rsidP="00F66E95">
      <w:pPr>
        <w:pStyle w:val="ListParagraph"/>
        <w:numPr>
          <w:ilvl w:val="0"/>
          <w:numId w:val="3"/>
        </w:numPr>
        <w:rPr>
          <w:rFonts w:cs="Times New Roman"/>
          <w:i/>
          <w:sz w:val="24"/>
          <w:szCs w:val="24"/>
        </w:rPr>
      </w:pPr>
      <w:r w:rsidRPr="00111795">
        <w:rPr>
          <w:rFonts w:cs="Times New Roman"/>
          <w:sz w:val="24"/>
          <w:szCs w:val="24"/>
        </w:rPr>
        <w:t xml:space="preserve">Assess how the introduction of </w:t>
      </w:r>
      <w:r w:rsidR="00D30090">
        <w:rPr>
          <w:rFonts w:cs="Times New Roman"/>
          <w:sz w:val="24"/>
          <w:szCs w:val="24"/>
        </w:rPr>
        <w:t xml:space="preserve">US/UAE partnerships has continued to expand from the UAE’s </w:t>
      </w:r>
      <w:r w:rsidR="00F66E95">
        <w:rPr>
          <w:rFonts w:cs="Times New Roman"/>
          <w:sz w:val="24"/>
          <w:szCs w:val="24"/>
        </w:rPr>
        <w:t>founding</w:t>
      </w:r>
      <w:r w:rsidR="00D30090">
        <w:rPr>
          <w:rFonts w:cs="Times New Roman"/>
          <w:sz w:val="24"/>
          <w:szCs w:val="24"/>
        </w:rPr>
        <w:t xml:space="preserve"> to the present</w:t>
      </w:r>
      <w:r w:rsidRPr="00111795">
        <w:rPr>
          <w:rFonts w:cs="Times New Roman"/>
          <w:sz w:val="24"/>
          <w:szCs w:val="24"/>
        </w:rPr>
        <w:t>.</w:t>
      </w:r>
    </w:p>
    <w:p w14:paraId="7E030DD9" w14:textId="0CA4246B" w:rsidR="00273B92" w:rsidRPr="00F66E95" w:rsidRDefault="00273B92" w:rsidP="00F66E95">
      <w:pPr>
        <w:rPr>
          <w:rFonts w:cs="Times New Roman"/>
          <w:b/>
          <w:i/>
          <w:iCs/>
        </w:rPr>
      </w:pPr>
      <w:r w:rsidRPr="00111795">
        <w:rPr>
          <w:rFonts w:cs="Times New Roman"/>
          <w:b/>
          <w:i/>
          <w:iCs/>
        </w:rPr>
        <w:t>Outline of activities</w:t>
      </w:r>
      <w:r w:rsidR="00F66E95">
        <w:rPr>
          <w:rFonts w:cs="Times New Roman"/>
          <w:b/>
          <w:i/>
          <w:iCs/>
        </w:rPr>
        <w:t>:</w:t>
      </w:r>
    </w:p>
    <w:p w14:paraId="57D67633" w14:textId="77777777" w:rsidR="009D2D2B" w:rsidRDefault="009D2D2B" w:rsidP="00F66E95">
      <w:pPr>
        <w:rPr>
          <w:rFonts w:cs="Times New Roman"/>
          <w:iCs/>
          <w:lang w:bidi="hi-IN"/>
        </w:rPr>
      </w:pPr>
    </w:p>
    <w:p w14:paraId="6180BDBC" w14:textId="1207A4A6" w:rsidR="00F66E95" w:rsidRDefault="00F66E95" w:rsidP="00F66E95">
      <w:pPr>
        <w:rPr>
          <w:rFonts w:cs="Times New Roman"/>
          <w:b/>
          <w:iCs/>
          <w:lang w:bidi="hi-IN"/>
        </w:rPr>
      </w:pPr>
      <w:r w:rsidRPr="00F66E95">
        <w:rPr>
          <w:rFonts w:cs="Times New Roman"/>
          <w:b/>
          <w:iCs/>
          <w:lang w:bidi="hi-IN"/>
        </w:rPr>
        <w:t>Activity 1</w:t>
      </w:r>
      <w:r w:rsidR="00DD554C">
        <w:rPr>
          <w:rFonts w:cs="Times New Roman"/>
          <w:b/>
          <w:iCs/>
          <w:lang w:bidi="hi-IN"/>
        </w:rPr>
        <w:t>-2</w:t>
      </w:r>
      <w:r w:rsidRPr="00F66E95">
        <w:rPr>
          <w:rFonts w:cs="Times New Roman"/>
          <w:b/>
          <w:iCs/>
          <w:lang w:bidi="hi-IN"/>
        </w:rPr>
        <w:t>:</w:t>
      </w:r>
    </w:p>
    <w:p w14:paraId="560B8DED" w14:textId="77777777" w:rsidR="009D2D2B" w:rsidRPr="00F66E95" w:rsidRDefault="009D2D2B" w:rsidP="00F66E95">
      <w:pPr>
        <w:rPr>
          <w:rFonts w:cs="Times New Roman"/>
          <w:b/>
          <w:iCs/>
          <w:lang w:bidi="hi-IN"/>
        </w:rPr>
      </w:pPr>
    </w:p>
    <w:p w14:paraId="5A20DC34" w14:textId="19C4C7DF" w:rsidR="004701E4" w:rsidRPr="004701E4" w:rsidRDefault="00F66E95" w:rsidP="004701E4">
      <w:pPr>
        <w:pStyle w:val="ListParagraph"/>
        <w:numPr>
          <w:ilvl w:val="0"/>
          <w:numId w:val="9"/>
        </w:numPr>
        <w:rPr>
          <w:b/>
          <w:bCs/>
        </w:rPr>
      </w:pPr>
      <w:r w:rsidRPr="009D2D2B">
        <w:rPr>
          <w:rFonts w:cs="Times New Roman"/>
          <w:iCs/>
        </w:rPr>
        <w:t>Students will view the short video “</w:t>
      </w:r>
      <w:r w:rsidRPr="009D2D2B">
        <w:rPr>
          <w:b/>
          <w:bCs/>
        </w:rPr>
        <w:t xml:space="preserve">Introducing UAE and US Relations” </w:t>
      </w:r>
      <w:r w:rsidRPr="009D2D2B">
        <w:rPr>
          <w:bCs/>
        </w:rPr>
        <w:t>produced by, the Embassy of the United Arab Emirates in Washington, DC</w:t>
      </w:r>
      <w:r w:rsidR="009D2D2B">
        <w:rPr>
          <w:bCs/>
        </w:rPr>
        <w:t>.</w:t>
      </w:r>
    </w:p>
    <w:p w14:paraId="2D3473FB" w14:textId="77777777" w:rsidR="004701E4" w:rsidRPr="004701E4" w:rsidRDefault="004701E4" w:rsidP="004701E4">
      <w:pPr>
        <w:rPr>
          <w:b/>
          <w:bCs/>
        </w:rPr>
      </w:pPr>
    </w:p>
    <w:p w14:paraId="4328FA44" w14:textId="476315F4" w:rsidR="00F66E95" w:rsidRPr="004701E4" w:rsidRDefault="00F66E95" w:rsidP="009D2D2B">
      <w:pPr>
        <w:pStyle w:val="ListParagraph"/>
        <w:numPr>
          <w:ilvl w:val="0"/>
          <w:numId w:val="9"/>
        </w:numPr>
        <w:rPr>
          <w:b/>
          <w:bCs/>
        </w:rPr>
      </w:pPr>
      <w:r w:rsidRPr="004701E4">
        <w:t>Place students in pairs or if they are in Kagan groups use the shoulder partner strategy for this activity</w:t>
      </w:r>
      <w:r w:rsidRPr="004701E4">
        <w:rPr>
          <w:rFonts w:cs="Times New Roman"/>
          <w:iCs/>
        </w:rPr>
        <w:t>.  Have students brainstorm answers for the following discussion question</w:t>
      </w:r>
      <w:r w:rsidR="00273B92" w:rsidRPr="004701E4">
        <w:rPr>
          <w:rFonts w:cs="Times New Roman"/>
          <w:iCs/>
        </w:rPr>
        <w:t>.</w:t>
      </w:r>
      <w:r w:rsidR="004701E4">
        <w:rPr>
          <w:rFonts w:cs="Times New Roman"/>
          <w:iCs/>
        </w:rPr>
        <w:t xml:space="preserve"> </w:t>
      </w:r>
    </w:p>
    <w:p w14:paraId="23DEF1A3" w14:textId="0C14F811" w:rsidR="00A83D37" w:rsidRPr="00111795" w:rsidRDefault="00F66E95" w:rsidP="009D2D2B">
      <w:pPr>
        <w:pStyle w:val="Default"/>
        <w:ind w:left="360"/>
        <w:rPr>
          <w:rFonts w:asciiTheme="minorHAnsi" w:hAnsiTheme="minorHAnsi" w:cs="Times New Roman"/>
          <w:b/>
          <w:i/>
          <w:iCs/>
          <w:color w:val="auto"/>
          <w:lang w:bidi="hi-IN"/>
        </w:rPr>
      </w:pPr>
      <w:r>
        <w:rPr>
          <w:rFonts w:asciiTheme="minorHAnsi" w:hAnsiTheme="minorHAnsi" w:cs="Times New Roman"/>
          <w:b/>
          <w:i/>
          <w:iCs/>
          <w:color w:val="auto"/>
          <w:lang w:bidi="hi-IN"/>
        </w:rPr>
        <w:lastRenderedPageBreak/>
        <w:t>Discussion Question</w:t>
      </w:r>
      <w:r w:rsidR="00273B92" w:rsidRPr="00111795">
        <w:rPr>
          <w:rFonts w:asciiTheme="minorHAnsi" w:hAnsiTheme="minorHAnsi" w:cs="Times New Roman"/>
          <w:b/>
          <w:i/>
          <w:iCs/>
          <w:color w:val="auto"/>
          <w:lang w:bidi="hi-IN"/>
        </w:rPr>
        <w:t>:</w:t>
      </w:r>
    </w:p>
    <w:p w14:paraId="0FA35FB4" w14:textId="77777777" w:rsidR="00A83D37" w:rsidRPr="00111795" w:rsidRDefault="00A83D37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711C2699" w14:textId="30D33714" w:rsidR="00D30090" w:rsidRDefault="00273B92" w:rsidP="009D2D2B">
      <w:pPr>
        <w:pStyle w:val="NormalWeb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11795">
        <w:rPr>
          <w:rFonts w:asciiTheme="minorHAnsi" w:hAnsiTheme="minorHAnsi"/>
          <w:iCs/>
          <w:sz w:val="24"/>
          <w:szCs w:val="24"/>
          <w:lang w:bidi="hi-IN"/>
        </w:rPr>
        <w:t xml:space="preserve">How </w:t>
      </w:r>
      <w:r w:rsidR="00F66E95">
        <w:rPr>
          <w:rFonts w:asciiTheme="minorHAnsi" w:hAnsiTheme="minorHAnsi"/>
          <w:iCs/>
          <w:sz w:val="24"/>
          <w:szCs w:val="24"/>
          <w:lang w:bidi="hi-IN"/>
        </w:rPr>
        <w:t>might</w:t>
      </w:r>
      <w:r w:rsidRPr="00111795">
        <w:rPr>
          <w:rFonts w:asciiTheme="minorHAnsi" w:hAnsiTheme="minorHAnsi"/>
          <w:iCs/>
          <w:sz w:val="24"/>
          <w:szCs w:val="24"/>
          <w:lang w:bidi="hi-IN"/>
        </w:rPr>
        <w:t xml:space="preserve"> </w:t>
      </w:r>
      <w:r w:rsidR="00111795" w:rsidRPr="00111795">
        <w:rPr>
          <w:rFonts w:asciiTheme="minorHAnsi" w:hAnsiTheme="minorHAnsi"/>
          <w:iCs/>
          <w:sz w:val="24"/>
          <w:szCs w:val="24"/>
          <w:lang w:bidi="hi-IN"/>
        </w:rPr>
        <w:t>U</w:t>
      </w:r>
      <w:r w:rsidR="00F66E95">
        <w:rPr>
          <w:rFonts w:asciiTheme="minorHAnsi" w:hAnsiTheme="minorHAnsi"/>
          <w:iCs/>
          <w:sz w:val="24"/>
          <w:szCs w:val="24"/>
          <w:lang w:bidi="hi-IN"/>
        </w:rPr>
        <w:t>S partnerships in the UAE help</w:t>
      </w:r>
      <w:r w:rsidR="00111795" w:rsidRPr="00111795">
        <w:rPr>
          <w:rFonts w:asciiTheme="minorHAnsi" w:hAnsiTheme="minorHAnsi"/>
          <w:iCs/>
          <w:sz w:val="24"/>
          <w:szCs w:val="24"/>
          <w:lang w:bidi="hi-IN"/>
        </w:rPr>
        <w:t xml:space="preserve"> </w:t>
      </w:r>
      <w:r w:rsidR="00111795" w:rsidRPr="00111795">
        <w:rPr>
          <w:rFonts w:asciiTheme="minorHAnsi" w:hAnsiTheme="minorHAnsi"/>
          <w:color w:val="000000"/>
          <w:sz w:val="24"/>
          <w:szCs w:val="24"/>
        </w:rPr>
        <w:t>provide the UAE with a combination of financial benefits and enhanced local capabilities, while enabling US institutions to expand their presence internationally in area</w:t>
      </w:r>
      <w:r w:rsidR="00D30090">
        <w:rPr>
          <w:rFonts w:asciiTheme="minorHAnsi" w:hAnsiTheme="minorHAnsi"/>
          <w:color w:val="000000"/>
          <w:sz w:val="24"/>
          <w:szCs w:val="24"/>
        </w:rPr>
        <w:t>s</w:t>
      </w:r>
      <w:r w:rsidR="004701E4">
        <w:rPr>
          <w:rFonts w:asciiTheme="minorHAnsi" w:hAnsiTheme="minorHAnsi"/>
          <w:color w:val="000000"/>
          <w:sz w:val="24"/>
          <w:szCs w:val="24"/>
        </w:rPr>
        <w:t xml:space="preserve"> of Education, Business, Sports and </w:t>
      </w:r>
      <w:r w:rsidR="00F66E95">
        <w:rPr>
          <w:rFonts w:asciiTheme="minorHAnsi" w:hAnsiTheme="minorHAnsi"/>
          <w:color w:val="000000"/>
          <w:sz w:val="24"/>
          <w:szCs w:val="24"/>
        </w:rPr>
        <w:t>Culture, Energy and Health Care?</w:t>
      </w:r>
      <w:r w:rsidR="00D3009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C986E28" w14:textId="77777777" w:rsidR="00A83D37" w:rsidRPr="00111795" w:rsidRDefault="00A83D37" w:rsidP="009D2D2B">
      <w:pPr>
        <w:pStyle w:val="Default"/>
        <w:rPr>
          <w:rFonts w:asciiTheme="minorHAnsi" w:hAnsiTheme="minorHAnsi" w:cs="Times New Roman"/>
          <w:b/>
          <w:iCs/>
          <w:color w:val="auto"/>
          <w:lang w:bidi="hi-IN"/>
        </w:rPr>
      </w:pPr>
    </w:p>
    <w:p w14:paraId="13CEBEFF" w14:textId="55E374E0" w:rsidR="00273B92" w:rsidRPr="00111795" w:rsidRDefault="004701E4" w:rsidP="009D2D2B">
      <w:pPr>
        <w:pStyle w:val="Default"/>
        <w:ind w:left="360"/>
        <w:rPr>
          <w:rFonts w:asciiTheme="minorHAnsi" w:hAnsiTheme="minorHAnsi" w:cs="Times New Roman"/>
          <w:b/>
          <w:iCs/>
          <w:color w:val="auto"/>
          <w:lang w:bidi="hi-IN"/>
        </w:rPr>
      </w:pPr>
      <w:r>
        <w:rPr>
          <w:rFonts w:asciiTheme="minorHAnsi" w:hAnsiTheme="minorHAnsi" w:cs="Times New Roman"/>
          <w:b/>
          <w:iCs/>
          <w:color w:val="auto"/>
          <w:lang w:bidi="hi-IN"/>
        </w:rPr>
        <w:t xml:space="preserve">Activities </w:t>
      </w:r>
      <w:r w:rsidR="00DD554C">
        <w:rPr>
          <w:rFonts w:asciiTheme="minorHAnsi" w:hAnsiTheme="minorHAnsi" w:cs="Times New Roman"/>
          <w:b/>
          <w:iCs/>
          <w:color w:val="auto"/>
          <w:lang w:bidi="hi-IN"/>
        </w:rPr>
        <w:t>3</w:t>
      </w:r>
      <w:r w:rsidR="001C2B85">
        <w:rPr>
          <w:rFonts w:asciiTheme="minorHAnsi" w:hAnsiTheme="minorHAnsi" w:cs="Times New Roman"/>
          <w:b/>
          <w:iCs/>
          <w:color w:val="auto"/>
          <w:lang w:bidi="hi-IN"/>
        </w:rPr>
        <w:t>-6</w:t>
      </w:r>
      <w:r w:rsidR="00273B92" w:rsidRPr="00111795">
        <w:rPr>
          <w:rFonts w:asciiTheme="minorHAnsi" w:hAnsiTheme="minorHAnsi" w:cs="Times New Roman"/>
          <w:b/>
          <w:iCs/>
          <w:color w:val="auto"/>
          <w:lang w:bidi="hi-IN"/>
        </w:rPr>
        <w:t>:</w:t>
      </w:r>
    </w:p>
    <w:p w14:paraId="7D81FF2B" w14:textId="77777777" w:rsidR="00273B92" w:rsidRPr="00111795" w:rsidRDefault="00273B92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276610EA" w14:textId="77777777" w:rsidR="00FA5805" w:rsidRPr="00111795" w:rsidRDefault="00FA5805" w:rsidP="009D2D2B">
      <w:pPr>
        <w:pStyle w:val="Default"/>
        <w:numPr>
          <w:ilvl w:val="0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proofErr w:type="spellStart"/>
      <w:r w:rsidRPr="00B35177">
        <w:rPr>
          <w:rFonts w:asciiTheme="minorHAnsi" w:hAnsiTheme="minorHAnsi" w:cs="Times New Roman"/>
          <w:b/>
          <w:iCs/>
          <w:color w:val="auto"/>
          <w:lang w:bidi="hi-IN"/>
        </w:rPr>
        <w:t>Po</w:t>
      </w:r>
      <w:r>
        <w:rPr>
          <w:rFonts w:asciiTheme="minorHAnsi" w:hAnsiTheme="minorHAnsi" w:cs="Times New Roman"/>
          <w:b/>
          <w:iCs/>
          <w:color w:val="auto"/>
          <w:lang w:bidi="hi-IN"/>
        </w:rPr>
        <w:t>werpoint</w:t>
      </w:r>
      <w:proofErr w:type="spellEnd"/>
      <w:r>
        <w:rPr>
          <w:rFonts w:asciiTheme="minorHAnsi" w:hAnsiTheme="minorHAnsi" w:cs="Times New Roman"/>
          <w:b/>
          <w:iCs/>
          <w:color w:val="auto"/>
          <w:lang w:bidi="hi-IN"/>
        </w:rPr>
        <w:t xml:space="preserve"> P</w:t>
      </w:r>
      <w:r w:rsidRPr="00B35177">
        <w:rPr>
          <w:rFonts w:asciiTheme="minorHAnsi" w:hAnsiTheme="minorHAnsi" w:cs="Times New Roman"/>
          <w:b/>
          <w:iCs/>
          <w:color w:val="auto"/>
          <w:lang w:bidi="hi-IN"/>
        </w:rPr>
        <w:t>resentation</w:t>
      </w:r>
      <w:r w:rsidRPr="00111795">
        <w:rPr>
          <w:rFonts w:asciiTheme="minorHAnsi" w:hAnsiTheme="minorHAnsi" w:cs="Times New Roman"/>
          <w:iCs/>
          <w:color w:val="auto"/>
          <w:lang w:bidi="hi-IN"/>
        </w:rPr>
        <w:t xml:space="preserve"> of information, including images from the trip to </w:t>
      </w:r>
      <w:r>
        <w:rPr>
          <w:rFonts w:asciiTheme="minorHAnsi" w:hAnsiTheme="minorHAnsi" w:cs="Times New Roman"/>
          <w:iCs/>
          <w:color w:val="auto"/>
          <w:lang w:bidi="hi-IN"/>
        </w:rPr>
        <w:t>the UAE</w:t>
      </w:r>
      <w:r w:rsidRPr="00111795">
        <w:rPr>
          <w:rFonts w:asciiTheme="minorHAnsi" w:hAnsiTheme="minorHAnsi" w:cs="Times New Roman"/>
          <w:iCs/>
          <w:color w:val="auto"/>
          <w:lang w:bidi="hi-IN"/>
        </w:rPr>
        <w:t xml:space="preserve"> showing the </w:t>
      </w:r>
      <w:r>
        <w:rPr>
          <w:rFonts w:asciiTheme="minorHAnsi" w:hAnsiTheme="minorHAnsi" w:cs="Times New Roman"/>
          <w:iCs/>
          <w:color w:val="auto"/>
          <w:lang w:bidi="hi-IN"/>
        </w:rPr>
        <w:t>various examples of US-UAE partnerships</w:t>
      </w:r>
      <w:r w:rsidRPr="00111795">
        <w:rPr>
          <w:rFonts w:asciiTheme="minorHAnsi" w:hAnsiTheme="minorHAnsi" w:cs="Times New Roman"/>
          <w:iCs/>
          <w:color w:val="auto"/>
          <w:lang w:bidi="hi-IN"/>
        </w:rPr>
        <w:t xml:space="preserve">. </w:t>
      </w:r>
    </w:p>
    <w:p w14:paraId="11A3978F" w14:textId="77777777" w:rsidR="00FA5805" w:rsidRPr="00111795" w:rsidRDefault="00FA5805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4BFA056A" w14:textId="77777777" w:rsidR="00FA5805" w:rsidRDefault="00FA5805" w:rsidP="009D2D2B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 w:rsidRPr="00111795">
        <w:rPr>
          <w:rFonts w:asciiTheme="minorHAnsi" w:hAnsiTheme="minorHAnsi" w:cs="Times New Roman"/>
          <w:b/>
          <w:iCs/>
          <w:color w:val="auto"/>
          <w:u w:val="single"/>
          <w:lang w:bidi="hi-IN"/>
        </w:rPr>
        <w:t>Tech Note</w:t>
      </w:r>
      <w:r w:rsidRPr="00111795">
        <w:rPr>
          <w:rFonts w:asciiTheme="minorHAnsi" w:hAnsiTheme="minorHAnsi" w:cs="Times New Roman"/>
          <w:b/>
          <w:iCs/>
          <w:color w:val="auto"/>
          <w:lang w:bidi="hi-IN"/>
        </w:rPr>
        <w:t>:</w:t>
      </w:r>
      <w:r w:rsidRPr="00111795">
        <w:rPr>
          <w:rFonts w:asciiTheme="minorHAnsi" w:hAnsiTheme="minorHAnsi" w:cs="Times New Roman"/>
          <w:iCs/>
          <w:color w:val="auto"/>
          <w:lang w:bidi="hi-IN"/>
        </w:rPr>
        <w:t xml:space="preserve">  This presentation can be dr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opped into a </w:t>
      </w:r>
      <w:proofErr w:type="spellStart"/>
      <w:r>
        <w:rPr>
          <w:rFonts w:asciiTheme="minorHAnsi" w:hAnsiTheme="minorHAnsi" w:cs="Times New Roman"/>
          <w:iCs/>
          <w:color w:val="auto"/>
          <w:lang w:bidi="hi-IN"/>
        </w:rPr>
        <w:t>Nearpod</w:t>
      </w:r>
      <w:proofErr w:type="spellEnd"/>
      <w:r>
        <w:rPr>
          <w:rFonts w:asciiTheme="minorHAnsi" w:hAnsiTheme="minorHAnsi" w:cs="Times New Roman"/>
          <w:iCs/>
          <w:color w:val="auto"/>
          <w:lang w:bidi="hi-IN"/>
        </w:rPr>
        <w:t xml:space="preserve"> or other online presentation site</w:t>
      </w:r>
      <w:r w:rsidRPr="00111795">
        <w:rPr>
          <w:rFonts w:asciiTheme="minorHAnsi" w:hAnsiTheme="minorHAnsi" w:cs="Times New Roman"/>
          <w:iCs/>
          <w:color w:val="auto"/>
          <w:lang w:bidi="hi-IN"/>
        </w:rPr>
        <w:t xml:space="preserve"> where quizzes, questions and drawings can be inserted.</w:t>
      </w:r>
    </w:p>
    <w:p w14:paraId="51AEA3C0" w14:textId="77777777" w:rsidR="00FA5805" w:rsidRPr="00111795" w:rsidRDefault="00FA5805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68D88B8B" w14:textId="3F0AF472" w:rsidR="00FA5805" w:rsidRDefault="00FA5805" w:rsidP="009D2D2B">
      <w:pPr>
        <w:pStyle w:val="Default"/>
        <w:numPr>
          <w:ilvl w:val="0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 w:rsidRPr="00B35177">
        <w:rPr>
          <w:rFonts w:asciiTheme="minorHAnsi" w:hAnsiTheme="minorHAnsi" w:cs="Times New Roman"/>
          <w:b/>
          <w:iCs/>
          <w:color w:val="auto"/>
          <w:lang w:bidi="hi-IN"/>
        </w:rPr>
        <w:t>Vocabulary Chart</w:t>
      </w:r>
      <w:r w:rsidRPr="00B35177">
        <w:rPr>
          <w:rFonts w:asciiTheme="minorHAnsi" w:hAnsiTheme="minorHAnsi" w:cs="Times New Roman"/>
          <w:iCs/>
          <w:color w:val="auto"/>
          <w:lang w:bidi="hi-IN"/>
        </w:rPr>
        <w:t xml:space="preserve"> (done in</w:t>
      </w:r>
      <w:r>
        <w:rPr>
          <w:rFonts w:asciiTheme="minorHAnsi" w:hAnsiTheme="minorHAnsi" w:cs="Times New Roman"/>
          <w:iCs/>
          <w:color w:val="auto"/>
          <w:lang w:bidi="hi-IN"/>
        </w:rPr>
        <w:t>dividually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>)</w:t>
      </w:r>
      <w:r w:rsidRPr="00B35177"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>
        <w:rPr>
          <w:rFonts w:asciiTheme="minorHAnsi" w:hAnsiTheme="minorHAnsi" w:cs="Times New Roman"/>
          <w:iCs/>
          <w:color w:val="auto"/>
          <w:lang w:bidi="hi-IN"/>
        </w:rPr>
        <w:t>– expands student academic language.  Students rewrite definitions in their own language and reinforce with visual clues.</w:t>
      </w:r>
    </w:p>
    <w:p w14:paraId="566E490F" w14:textId="77777777" w:rsidR="00FA5805" w:rsidRDefault="00FA5805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29D4DADA" w14:textId="511FF587" w:rsidR="00FD4402" w:rsidRDefault="003D6BAF" w:rsidP="009D2D2B">
      <w:pPr>
        <w:pStyle w:val="Default"/>
        <w:numPr>
          <w:ilvl w:val="0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 w:rsidRPr="00B35177">
        <w:rPr>
          <w:rFonts w:asciiTheme="minorHAnsi" w:hAnsiTheme="minorHAnsi" w:cs="Times New Roman"/>
          <w:b/>
          <w:iCs/>
          <w:color w:val="auto"/>
          <w:lang w:bidi="hi-IN"/>
        </w:rPr>
        <w:t>Talk</w:t>
      </w:r>
      <w:r w:rsidR="00BC13E3" w:rsidRPr="00B35177">
        <w:rPr>
          <w:rFonts w:asciiTheme="minorHAnsi" w:hAnsiTheme="minorHAnsi" w:cs="Times New Roman"/>
          <w:b/>
          <w:iCs/>
          <w:color w:val="auto"/>
          <w:lang w:bidi="hi-IN"/>
        </w:rPr>
        <w:t>/</w:t>
      </w:r>
      <w:r w:rsidRPr="00B35177">
        <w:rPr>
          <w:rFonts w:asciiTheme="minorHAnsi" w:hAnsiTheme="minorHAnsi" w:cs="Times New Roman"/>
          <w:b/>
          <w:iCs/>
          <w:color w:val="auto"/>
          <w:lang w:bidi="hi-IN"/>
        </w:rPr>
        <w:t>Read/Talk/Write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 w:rsidR="00FA5805">
        <w:rPr>
          <w:rFonts w:asciiTheme="minorHAnsi" w:hAnsiTheme="minorHAnsi" w:cs="Times New Roman"/>
          <w:iCs/>
          <w:color w:val="auto"/>
          <w:lang w:bidi="hi-IN"/>
        </w:rPr>
        <w:t>(students are partnered)</w:t>
      </w:r>
    </w:p>
    <w:p w14:paraId="0C8E7B61" w14:textId="77777777" w:rsidR="00FA5805" w:rsidRDefault="00FA5805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7388BC10" w14:textId="1EA3F70D" w:rsidR="00FD4402" w:rsidRDefault="00D30090" w:rsidP="009D2D2B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>
        <w:rPr>
          <w:rFonts w:asciiTheme="minorHAnsi" w:hAnsiTheme="minorHAnsi" w:cs="Times New Roman"/>
          <w:iCs/>
          <w:color w:val="auto"/>
          <w:lang w:bidi="hi-IN"/>
        </w:rPr>
        <w:t xml:space="preserve">A question is </w:t>
      </w:r>
      <w:r w:rsidR="00FD4402">
        <w:rPr>
          <w:rFonts w:asciiTheme="minorHAnsi" w:hAnsiTheme="minorHAnsi" w:cs="Times New Roman"/>
          <w:iCs/>
          <w:color w:val="auto"/>
          <w:lang w:bidi="hi-IN"/>
        </w:rPr>
        <w:t>pos</w:t>
      </w:r>
      <w:r>
        <w:rPr>
          <w:rFonts w:asciiTheme="minorHAnsi" w:hAnsiTheme="minorHAnsi" w:cs="Times New Roman"/>
          <w:iCs/>
          <w:color w:val="auto"/>
          <w:lang w:bidi="hi-IN"/>
        </w:rPr>
        <w:t>ed, students are given 1 minute</w:t>
      </w:r>
      <w:r w:rsidR="00FD4402">
        <w:rPr>
          <w:rFonts w:asciiTheme="minorHAnsi" w:hAnsiTheme="minorHAnsi" w:cs="Times New Roman"/>
          <w:iCs/>
          <w:color w:val="auto"/>
          <w:lang w:bidi="hi-IN"/>
        </w:rPr>
        <w:t xml:space="preserve"> to think about the question and then </w:t>
      </w:r>
      <w:r>
        <w:rPr>
          <w:rFonts w:asciiTheme="minorHAnsi" w:hAnsiTheme="minorHAnsi" w:cs="Times New Roman"/>
          <w:iCs/>
          <w:color w:val="auto"/>
          <w:lang w:bidi="hi-IN"/>
        </w:rPr>
        <w:t>students have 1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 xml:space="preserve"> minute</w:t>
      </w:r>
      <w:r w:rsidR="00BC13E3" w:rsidRPr="00FD4402">
        <w:rPr>
          <w:rFonts w:asciiTheme="minorHAnsi" w:hAnsiTheme="minorHAnsi" w:cs="Times New Roman"/>
          <w:iCs/>
          <w:color w:val="auto"/>
          <w:lang w:bidi="hi-IN"/>
        </w:rPr>
        <w:t xml:space="preserve"> to t</w:t>
      </w:r>
      <w:r w:rsidR="00FD4402">
        <w:rPr>
          <w:rFonts w:asciiTheme="minorHAnsi" w:hAnsiTheme="minorHAnsi" w:cs="Times New Roman"/>
          <w:iCs/>
          <w:color w:val="auto"/>
          <w:lang w:bidi="hi-IN"/>
        </w:rPr>
        <w:t>alk it out with their partner.</w:t>
      </w:r>
    </w:p>
    <w:p w14:paraId="5667BBA5" w14:textId="4121B3E1" w:rsidR="00FD4402" w:rsidRPr="00B35177" w:rsidRDefault="00FD4402" w:rsidP="009D2D2B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>
        <w:rPr>
          <w:rFonts w:asciiTheme="minorHAnsi" w:hAnsiTheme="minorHAnsi" w:cs="Times New Roman"/>
          <w:iCs/>
          <w:color w:val="auto"/>
          <w:lang w:bidi="hi-IN"/>
        </w:rPr>
        <w:t>Students are then given a short reading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 xml:space="preserve">, 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 xml:space="preserve">2 minutes (up to 3 or 4 minutes if more time is needed 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>(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>Depends upon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 xml:space="preserve"> student levels in class).</w:t>
      </w:r>
    </w:p>
    <w:p w14:paraId="36E4BFAD" w14:textId="6D6B9642" w:rsidR="00FD4402" w:rsidRPr="00B35177" w:rsidRDefault="00D30090" w:rsidP="009D2D2B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>
        <w:rPr>
          <w:rFonts w:asciiTheme="minorHAnsi" w:hAnsiTheme="minorHAnsi" w:cs="Times New Roman"/>
          <w:iCs/>
          <w:color w:val="auto"/>
          <w:lang w:bidi="hi-IN"/>
        </w:rPr>
        <w:t xml:space="preserve">After </w:t>
      </w:r>
      <w:r w:rsidR="00FD4402">
        <w:rPr>
          <w:rFonts w:asciiTheme="minorHAnsi" w:hAnsiTheme="minorHAnsi" w:cs="Times New Roman"/>
          <w:iCs/>
          <w:color w:val="auto"/>
          <w:lang w:bidi="hi-IN"/>
        </w:rPr>
        <w:t>everyone has finished rea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>ding, s</w:t>
      </w:r>
      <w:r w:rsidR="00FD4402" w:rsidRPr="00B35177">
        <w:rPr>
          <w:rFonts w:asciiTheme="minorHAnsi" w:hAnsiTheme="minorHAnsi" w:cs="Times New Roman"/>
          <w:iCs/>
          <w:color w:val="auto"/>
          <w:lang w:bidi="hi-IN"/>
        </w:rPr>
        <w:t>tudents are then give</w:t>
      </w:r>
      <w:r w:rsidRPr="00B35177">
        <w:rPr>
          <w:rFonts w:asciiTheme="minorHAnsi" w:hAnsiTheme="minorHAnsi" w:cs="Times New Roman"/>
          <w:iCs/>
          <w:color w:val="auto"/>
          <w:lang w:bidi="hi-IN"/>
        </w:rPr>
        <w:t>n</w:t>
      </w:r>
      <w:r w:rsidR="00FD4402" w:rsidRPr="00B35177"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 w:rsidRPr="00B35177">
        <w:rPr>
          <w:rFonts w:asciiTheme="minorHAnsi" w:hAnsiTheme="minorHAnsi" w:cs="Times New Roman"/>
          <w:iCs/>
          <w:color w:val="auto"/>
          <w:lang w:bidi="hi-IN"/>
        </w:rPr>
        <w:t xml:space="preserve">2 </w:t>
      </w:r>
      <w:r w:rsidR="00FD4402" w:rsidRPr="00B35177">
        <w:rPr>
          <w:rFonts w:asciiTheme="minorHAnsi" w:hAnsiTheme="minorHAnsi" w:cs="Times New Roman"/>
          <w:iCs/>
          <w:color w:val="auto"/>
          <w:lang w:bidi="hi-IN"/>
        </w:rPr>
        <w:t>minutes to discuss the reading with their partner.</w:t>
      </w:r>
    </w:p>
    <w:p w14:paraId="3B84B2FD" w14:textId="44FEA65D" w:rsidR="002C349C" w:rsidRDefault="00FD4402" w:rsidP="00F03CE1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>
        <w:rPr>
          <w:rFonts w:asciiTheme="minorHAnsi" w:hAnsiTheme="minorHAnsi" w:cs="Times New Roman"/>
          <w:iCs/>
          <w:color w:val="auto"/>
          <w:lang w:bidi="hi-IN"/>
        </w:rPr>
        <w:t>T</w:t>
      </w:r>
      <w:r w:rsidRPr="00FD4402">
        <w:rPr>
          <w:rFonts w:asciiTheme="minorHAnsi" w:hAnsiTheme="minorHAnsi" w:cs="Times New Roman"/>
          <w:iCs/>
          <w:color w:val="auto"/>
          <w:lang w:bidi="hi-IN"/>
        </w:rPr>
        <w:t>he final piece is the writing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.  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>Given 5 minutes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>,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 xml:space="preserve"> s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tudents </w:t>
      </w:r>
      <w:r w:rsidR="00B35177">
        <w:rPr>
          <w:rFonts w:asciiTheme="minorHAnsi" w:hAnsiTheme="minorHAnsi" w:cs="Times New Roman"/>
          <w:iCs/>
          <w:color w:val="auto"/>
          <w:lang w:bidi="hi-IN"/>
        </w:rPr>
        <w:t xml:space="preserve">will </w:t>
      </w:r>
      <w:r w:rsidRPr="00FD4402">
        <w:rPr>
          <w:rFonts w:asciiTheme="minorHAnsi" w:hAnsiTheme="minorHAnsi" w:cs="Times New Roman"/>
          <w:iCs/>
          <w:color w:val="auto"/>
          <w:lang w:bidi="hi-IN"/>
        </w:rPr>
        <w:t xml:space="preserve">write their answer to the </w:t>
      </w:r>
      <w:r w:rsidR="00D30090">
        <w:rPr>
          <w:rFonts w:asciiTheme="minorHAnsi" w:hAnsiTheme="minorHAnsi" w:cs="Times New Roman"/>
          <w:iCs/>
          <w:color w:val="auto"/>
          <w:lang w:bidi="hi-IN"/>
        </w:rPr>
        <w:t>posed</w:t>
      </w:r>
      <w:r w:rsidRPr="00FD4402">
        <w:rPr>
          <w:rFonts w:asciiTheme="minorHAnsi" w:hAnsiTheme="minorHAnsi" w:cs="Times New Roman"/>
          <w:iCs/>
          <w:color w:val="auto"/>
          <w:lang w:bidi="hi-IN"/>
        </w:rPr>
        <w:t xml:space="preserve"> question using the reading 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and discussion </w:t>
      </w:r>
      <w:r w:rsidRPr="00FD4402">
        <w:rPr>
          <w:rFonts w:asciiTheme="minorHAnsi" w:hAnsiTheme="minorHAnsi" w:cs="Times New Roman"/>
          <w:iCs/>
          <w:color w:val="auto"/>
          <w:lang w:bidi="hi-IN"/>
        </w:rPr>
        <w:t>as evidenc</w:t>
      </w:r>
      <w:r w:rsidR="00F03CE1">
        <w:rPr>
          <w:rFonts w:asciiTheme="minorHAnsi" w:hAnsiTheme="minorHAnsi" w:cs="Times New Roman"/>
          <w:iCs/>
          <w:color w:val="auto"/>
          <w:lang w:bidi="hi-IN"/>
        </w:rPr>
        <w:t>e.</w:t>
      </w:r>
    </w:p>
    <w:p w14:paraId="5FB04DE5" w14:textId="77777777" w:rsidR="002C349C" w:rsidRPr="002C349C" w:rsidRDefault="002C349C" w:rsidP="002C349C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437F2381" w14:textId="3AB2992D" w:rsidR="00BE1164" w:rsidRPr="00DD554C" w:rsidRDefault="00F03CE1" w:rsidP="00BE1164">
      <w:pPr>
        <w:pStyle w:val="Default"/>
        <w:numPr>
          <w:ilvl w:val="0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 w:rsidRPr="00BE1164">
        <w:rPr>
          <w:rFonts w:asciiTheme="minorHAnsi" w:hAnsiTheme="minorHAnsi" w:cs="Times New Roman"/>
          <w:b/>
          <w:iCs/>
          <w:color w:val="auto"/>
          <w:lang w:bidi="hi-IN"/>
        </w:rPr>
        <w:t>Share Out</w:t>
      </w:r>
      <w:r w:rsidR="00BE1164">
        <w:rPr>
          <w:rFonts w:asciiTheme="minorHAnsi" w:hAnsiTheme="minorHAnsi" w:cs="Times New Roman"/>
          <w:b/>
          <w:iCs/>
          <w:color w:val="auto"/>
          <w:lang w:bidi="hi-IN"/>
        </w:rPr>
        <w:t xml:space="preserve"> and Day 2 Gallery Walk</w:t>
      </w:r>
      <w:r w:rsidRPr="00BE1164">
        <w:rPr>
          <w:rFonts w:asciiTheme="minorHAnsi" w:hAnsiTheme="minorHAnsi" w:cs="Times New Roman"/>
          <w:iCs/>
          <w:color w:val="auto"/>
          <w:lang w:bidi="hi-IN"/>
        </w:rPr>
        <w:t xml:space="preserve"> – 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>As a way to get students up and moving, h</w:t>
      </w:r>
      <w:r w:rsidR="00BE1164" w:rsidRPr="00BE1164">
        <w:rPr>
          <w:rFonts w:asciiTheme="minorHAnsi" w:hAnsiTheme="minorHAnsi" w:cs="Times New Roman"/>
          <w:iCs/>
          <w:color w:val="auto"/>
          <w:lang w:bidi="hi-IN"/>
        </w:rPr>
        <w:t>and each student a post-it note.  F</w:t>
      </w:r>
      <w:r w:rsidRPr="00BE1164">
        <w:rPr>
          <w:rFonts w:asciiTheme="minorHAnsi" w:hAnsiTheme="minorHAnsi" w:cs="Times New Roman"/>
          <w:iCs/>
          <w:color w:val="auto"/>
          <w:lang w:bidi="hi-IN"/>
        </w:rPr>
        <w:t>ollowing the writing portion of the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 xml:space="preserve"> Talk/Read/Talk/</w:t>
      </w:r>
      <w:r w:rsidRPr="00BE1164">
        <w:rPr>
          <w:rFonts w:asciiTheme="minorHAnsi" w:hAnsiTheme="minorHAnsi" w:cs="Times New Roman"/>
          <w:iCs/>
          <w:color w:val="auto"/>
          <w:lang w:bidi="hi-IN"/>
        </w:rPr>
        <w:t>Write have students share their conclusions with 2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>-3</w:t>
      </w:r>
      <w:r w:rsidRPr="00BE1164">
        <w:rPr>
          <w:rFonts w:asciiTheme="minorHAnsi" w:hAnsiTheme="minorHAnsi" w:cs="Times New Roman"/>
          <w:iCs/>
          <w:color w:val="auto"/>
          <w:lang w:bidi="hi-IN"/>
        </w:rPr>
        <w:t xml:space="preserve"> other students 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>(not their partner) in the classroom.  On their post-it note have students write 1 thing they</w:t>
      </w:r>
      <w:r w:rsidR="00BE1164" w:rsidRPr="00BE1164">
        <w:rPr>
          <w:rFonts w:asciiTheme="minorHAnsi" w:hAnsiTheme="minorHAnsi" w:cs="Times New Roman"/>
          <w:iCs/>
          <w:color w:val="auto"/>
          <w:lang w:bidi="hi-IN"/>
        </w:rPr>
        <w:t xml:space="preserve"> learned from the other student(s)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 xml:space="preserve"> and 1 question they may have after their share out.  Then place these </w:t>
      </w:r>
      <w:r w:rsidR="00071A09" w:rsidRPr="00BE1164">
        <w:rPr>
          <w:rFonts w:asciiTheme="minorHAnsi" w:hAnsiTheme="minorHAnsi" w:cs="Times New Roman"/>
          <w:iCs/>
          <w:color w:val="auto"/>
          <w:lang w:bidi="hi-IN"/>
        </w:rPr>
        <w:t xml:space="preserve">notes 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>on an empty white board or butcher paper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 xml:space="preserve"> (arrange by </w:t>
      </w:r>
      <w:r w:rsidR="00BE1164" w:rsidRPr="00BE1164">
        <w:rPr>
          <w:rFonts w:asciiTheme="minorHAnsi" w:hAnsiTheme="minorHAnsi" w:cs="Times New Roman"/>
          <w:iCs/>
          <w:color w:val="auto"/>
          <w:lang w:bidi="hi-IN"/>
        </w:rPr>
        <w:t>class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 xml:space="preserve"> period)</w:t>
      </w:r>
      <w:r w:rsidR="002C349C" w:rsidRPr="00BE1164">
        <w:rPr>
          <w:rFonts w:asciiTheme="minorHAnsi" w:hAnsiTheme="minorHAnsi" w:cs="Times New Roman"/>
          <w:iCs/>
          <w:color w:val="auto"/>
          <w:lang w:bidi="hi-IN"/>
        </w:rPr>
        <w:t>.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 xml:space="preserve">  </w:t>
      </w:r>
      <w:r w:rsidR="00071A09" w:rsidRPr="00DD554C">
        <w:rPr>
          <w:rFonts w:asciiTheme="minorHAnsi" w:hAnsiTheme="minorHAnsi" w:cs="Times New Roman"/>
          <w:iCs/>
          <w:color w:val="auto"/>
          <w:lang w:bidi="hi-IN"/>
        </w:rPr>
        <w:t xml:space="preserve">On </w:t>
      </w:r>
      <w:r w:rsidR="002C349C" w:rsidRPr="00DD554C">
        <w:rPr>
          <w:rFonts w:asciiTheme="minorHAnsi" w:hAnsiTheme="minorHAnsi" w:cs="Times New Roman"/>
          <w:iCs/>
          <w:color w:val="auto"/>
          <w:lang w:bidi="hi-IN"/>
        </w:rPr>
        <w:t xml:space="preserve">Day 2 </w:t>
      </w:r>
      <w:r w:rsidR="00071A09" w:rsidRPr="00DD554C">
        <w:rPr>
          <w:rFonts w:asciiTheme="minorHAnsi" w:hAnsiTheme="minorHAnsi" w:cs="Times New Roman"/>
          <w:iCs/>
          <w:color w:val="auto"/>
          <w:lang w:bidi="hi-IN"/>
        </w:rPr>
        <w:t xml:space="preserve">as a review, </w:t>
      </w:r>
      <w:r w:rsidR="002C349C" w:rsidRPr="00DD554C">
        <w:rPr>
          <w:rFonts w:asciiTheme="minorHAnsi" w:hAnsiTheme="minorHAnsi" w:cs="Times New Roman"/>
          <w:iCs/>
          <w:color w:val="auto"/>
          <w:lang w:bidi="hi-IN"/>
        </w:rPr>
        <w:t>have student</w:t>
      </w:r>
      <w:r w:rsidR="00071A09" w:rsidRPr="00DD554C">
        <w:rPr>
          <w:rFonts w:asciiTheme="minorHAnsi" w:hAnsiTheme="minorHAnsi" w:cs="Times New Roman"/>
          <w:iCs/>
          <w:color w:val="auto"/>
          <w:lang w:bidi="hi-IN"/>
        </w:rPr>
        <w:t>s</w:t>
      </w:r>
      <w:r w:rsidR="002C349C" w:rsidRPr="00DD554C"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 w:rsidR="00071A09" w:rsidRPr="00DD554C">
        <w:rPr>
          <w:rFonts w:asciiTheme="minorHAnsi" w:hAnsiTheme="minorHAnsi" w:cs="Times New Roman"/>
          <w:iCs/>
          <w:color w:val="auto"/>
          <w:lang w:bidi="hi-IN"/>
        </w:rPr>
        <w:t>walk the gallery of notes and ask them to observe similarities and differences in what other students wrote on their post-it notes</w:t>
      </w:r>
      <w:r w:rsidR="00BE1164" w:rsidRPr="00DD554C">
        <w:rPr>
          <w:rFonts w:asciiTheme="minorHAnsi" w:hAnsiTheme="minorHAnsi" w:cs="Times New Roman"/>
          <w:iCs/>
          <w:color w:val="auto"/>
          <w:lang w:bidi="hi-IN"/>
        </w:rPr>
        <w:t xml:space="preserve">, </w:t>
      </w:r>
      <w:r w:rsidR="002C349C" w:rsidRPr="00DD554C">
        <w:rPr>
          <w:rFonts w:asciiTheme="minorHAnsi" w:hAnsiTheme="minorHAnsi" w:cs="Times New Roman"/>
          <w:iCs/>
          <w:color w:val="auto"/>
          <w:lang w:bidi="hi-IN"/>
        </w:rPr>
        <w:t xml:space="preserve">then </w:t>
      </w:r>
      <w:r w:rsidR="00BE1164" w:rsidRPr="00DD554C">
        <w:rPr>
          <w:rFonts w:asciiTheme="minorHAnsi" w:hAnsiTheme="minorHAnsi" w:cs="Times New Roman"/>
          <w:iCs/>
          <w:color w:val="auto"/>
          <w:lang w:bidi="hi-IN"/>
        </w:rPr>
        <w:t xml:space="preserve">as a class </w:t>
      </w:r>
      <w:r w:rsidR="002C349C" w:rsidRPr="00DD554C">
        <w:rPr>
          <w:rFonts w:asciiTheme="minorHAnsi" w:hAnsiTheme="minorHAnsi" w:cs="Times New Roman"/>
          <w:iCs/>
          <w:color w:val="auto"/>
          <w:lang w:bidi="hi-IN"/>
        </w:rPr>
        <w:t xml:space="preserve">have students share out what they noticed from the </w:t>
      </w:r>
      <w:r w:rsidR="00DD554C">
        <w:rPr>
          <w:rFonts w:asciiTheme="minorHAnsi" w:hAnsiTheme="minorHAnsi" w:cs="Times New Roman"/>
          <w:iCs/>
          <w:color w:val="auto"/>
          <w:lang w:bidi="hi-IN"/>
        </w:rPr>
        <w:t>walk.</w:t>
      </w:r>
    </w:p>
    <w:p w14:paraId="0832B63F" w14:textId="32397151" w:rsidR="003100EB" w:rsidRDefault="00FA5805" w:rsidP="009D2D2B">
      <w:pPr>
        <w:pStyle w:val="Default"/>
        <w:numPr>
          <w:ilvl w:val="0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>
        <w:rPr>
          <w:rFonts w:asciiTheme="minorHAnsi" w:hAnsiTheme="minorHAnsi" w:cs="Times New Roman"/>
          <w:b/>
          <w:iCs/>
          <w:color w:val="auto"/>
          <w:lang w:bidi="hi-IN"/>
        </w:rPr>
        <w:lastRenderedPageBreak/>
        <w:t xml:space="preserve">Exit Ticket - </w:t>
      </w:r>
      <w:proofErr w:type="spellStart"/>
      <w:r w:rsidR="00A83D37" w:rsidRPr="00B35177">
        <w:rPr>
          <w:rFonts w:asciiTheme="minorHAnsi" w:hAnsiTheme="minorHAnsi" w:cs="Times New Roman"/>
          <w:b/>
          <w:iCs/>
          <w:color w:val="auto"/>
          <w:lang w:bidi="hi-IN"/>
        </w:rPr>
        <w:t>K</w:t>
      </w:r>
      <w:r w:rsidR="005163E1" w:rsidRPr="00B35177">
        <w:rPr>
          <w:rFonts w:asciiTheme="minorHAnsi" w:hAnsiTheme="minorHAnsi" w:cs="Times New Roman"/>
          <w:b/>
          <w:iCs/>
          <w:color w:val="auto"/>
          <w:lang w:bidi="hi-IN"/>
        </w:rPr>
        <w:t>ahoot</w:t>
      </w:r>
      <w:proofErr w:type="spellEnd"/>
      <w:r w:rsidR="005163E1" w:rsidRPr="00B35177">
        <w:rPr>
          <w:rFonts w:asciiTheme="minorHAnsi" w:hAnsiTheme="minorHAnsi" w:cs="Times New Roman"/>
          <w:b/>
          <w:iCs/>
          <w:color w:val="auto"/>
          <w:lang w:bidi="hi-IN"/>
        </w:rPr>
        <w:t xml:space="preserve"> </w:t>
      </w:r>
      <w:r w:rsidR="00B35177">
        <w:rPr>
          <w:rFonts w:asciiTheme="minorHAnsi" w:hAnsiTheme="minorHAnsi" w:cs="Times New Roman"/>
          <w:b/>
          <w:iCs/>
          <w:color w:val="auto"/>
          <w:lang w:bidi="hi-IN"/>
        </w:rPr>
        <w:t>Review G</w:t>
      </w:r>
      <w:r w:rsidR="00795585" w:rsidRPr="00B35177">
        <w:rPr>
          <w:rFonts w:asciiTheme="minorHAnsi" w:hAnsiTheme="minorHAnsi" w:cs="Times New Roman"/>
          <w:b/>
          <w:iCs/>
          <w:color w:val="auto"/>
          <w:lang w:bidi="hi-IN"/>
        </w:rPr>
        <w:t>ame</w:t>
      </w:r>
      <w:r>
        <w:rPr>
          <w:rFonts w:asciiTheme="minorHAnsi" w:hAnsiTheme="minorHAnsi" w:cs="Times New Roman"/>
          <w:b/>
          <w:iCs/>
          <w:color w:val="auto"/>
          <w:lang w:bidi="hi-IN"/>
        </w:rPr>
        <w:t xml:space="preserve"> </w:t>
      </w:r>
      <w:r w:rsidR="00795585">
        <w:rPr>
          <w:rFonts w:asciiTheme="minorHAnsi" w:hAnsiTheme="minorHAnsi" w:cs="Times New Roman"/>
          <w:iCs/>
          <w:color w:val="auto"/>
          <w:lang w:bidi="hi-IN"/>
        </w:rPr>
        <w:t>–</w:t>
      </w:r>
      <w:r w:rsidR="00BB538D">
        <w:rPr>
          <w:rFonts w:asciiTheme="minorHAnsi" w:hAnsiTheme="minorHAnsi" w:cs="Times New Roman"/>
          <w:iCs/>
          <w:color w:val="auto"/>
          <w:lang w:bidi="hi-IN"/>
        </w:rPr>
        <w:t xml:space="preserve">Students will log on to </w:t>
      </w:r>
      <w:proofErr w:type="spellStart"/>
      <w:r w:rsidR="00BB538D">
        <w:rPr>
          <w:rFonts w:asciiTheme="minorHAnsi" w:hAnsiTheme="minorHAnsi" w:cs="Times New Roman"/>
          <w:iCs/>
          <w:color w:val="auto"/>
          <w:lang w:bidi="hi-IN"/>
        </w:rPr>
        <w:t>Kahoot</w:t>
      </w:r>
      <w:proofErr w:type="spellEnd"/>
      <w:r w:rsidR="00BB538D"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 w:rsidR="003100EB">
        <w:rPr>
          <w:rFonts w:asciiTheme="minorHAnsi" w:hAnsiTheme="minorHAnsi" w:cs="Times New Roman"/>
          <w:iCs/>
          <w:color w:val="auto"/>
          <w:lang w:bidi="hi-IN"/>
        </w:rPr>
        <w:t>and take t</w:t>
      </w:r>
      <w:r w:rsidR="00BE1164">
        <w:rPr>
          <w:rFonts w:asciiTheme="minorHAnsi" w:hAnsiTheme="minorHAnsi" w:cs="Times New Roman"/>
          <w:iCs/>
          <w:color w:val="auto"/>
          <w:lang w:bidi="hi-IN"/>
        </w:rPr>
        <w:t xml:space="preserve">he 6 </w:t>
      </w:r>
      <w:r>
        <w:rPr>
          <w:rFonts w:asciiTheme="minorHAnsi" w:hAnsiTheme="minorHAnsi" w:cs="Times New Roman"/>
          <w:iCs/>
          <w:color w:val="auto"/>
          <w:lang w:bidi="hi-IN"/>
        </w:rPr>
        <w:t>question</w:t>
      </w:r>
      <w:r w:rsidR="003100EB"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 w:rsidR="00BE1164">
        <w:rPr>
          <w:rFonts w:asciiTheme="minorHAnsi" w:hAnsiTheme="minorHAnsi" w:cs="Times New Roman"/>
          <w:iCs/>
          <w:color w:val="auto"/>
          <w:lang w:bidi="hi-IN"/>
        </w:rPr>
        <w:t>Quick Review Q</w:t>
      </w:r>
      <w:r w:rsidR="003100EB">
        <w:rPr>
          <w:rFonts w:asciiTheme="minorHAnsi" w:hAnsiTheme="minorHAnsi" w:cs="Times New Roman"/>
          <w:iCs/>
          <w:color w:val="auto"/>
          <w:lang w:bidi="hi-IN"/>
        </w:rPr>
        <w:t>uiz over the information they hav</w:t>
      </w:r>
      <w:r w:rsidR="00BE1164">
        <w:rPr>
          <w:rFonts w:asciiTheme="minorHAnsi" w:hAnsiTheme="minorHAnsi" w:cs="Times New Roman"/>
          <w:iCs/>
          <w:color w:val="auto"/>
          <w:lang w:bidi="hi-IN"/>
        </w:rPr>
        <w:t xml:space="preserve">e acquired through the </w:t>
      </w:r>
      <w:r w:rsidR="007A555A">
        <w:rPr>
          <w:rFonts w:asciiTheme="minorHAnsi" w:hAnsiTheme="minorHAnsi" w:cs="Times New Roman"/>
          <w:iCs/>
          <w:color w:val="auto"/>
          <w:lang w:bidi="hi-IN"/>
        </w:rPr>
        <w:t>lesson.</w:t>
      </w:r>
    </w:p>
    <w:p w14:paraId="2399B7CB" w14:textId="77777777" w:rsidR="003100EB" w:rsidRDefault="003100EB" w:rsidP="009D2D2B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09A5FA4C" w14:textId="5777FF81" w:rsidR="00FA5805" w:rsidRDefault="003100EB" w:rsidP="009D2D2B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 w:rsidRPr="00111795">
        <w:rPr>
          <w:rFonts w:asciiTheme="minorHAnsi" w:hAnsiTheme="minorHAnsi" w:cs="Times New Roman"/>
          <w:b/>
          <w:iCs/>
          <w:color w:val="auto"/>
          <w:u w:val="single"/>
          <w:lang w:bidi="hi-IN"/>
        </w:rPr>
        <w:t>Tech Note</w:t>
      </w:r>
      <w:r w:rsidRPr="00111795">
        <w:rPr>
          <w:rFonts w:asciiTheme="minorHAnsi" w:hAnsiTheme="minorHAnsi" w:cs="Times New Roman"/>
          <w:b/>
          <w:iCs/>
          <w:color w:val="auto"/>
          <w:lang w:bidi="hi-IN"/>
        </w:rPr>
        <w:t>:</w:t>
      </w:r>
      <w:r w:rsidRPr="00111795"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 </w:t>
      </w:r>
      <w:proofErr w:type="spellStart"/>
      <w:r>
        <w:rPr>
          <w:rFonts w:asciiTheme="minorHAnsi" w:hAnsiTheme="minorHAnsi" w:cs="Times New Roman"/>
          <w:iCs/>
          <w:color w:val="auto"/>
          <w:lang w:bidi="hi-IN"/>
        </w:rPr>
        <w:t>Kahoot</w:t>
      </w:r>
      <w:proofErr w:type="spellEnd"/>
      <w:r>
        <w:rPr>
          <w:rFonts w:asciiTheme="minorHAnsi" w:hAnsiTheme="minorHAnsi" w:cs="Times New Roman"/>
          <w:iCs/>
          <w:color w:val="auto"/>
          <w:lang w:bidi="hi-IN"/>
        </w:rPr>
        <w:t xml:space="preserve"> is a</w:t>
      </w:r>
      <w:r w:rsidR="005163E1" w:rsidRPr="003100EB">
        <w:rPr>
          <w:rFonts w:asciiTheme="minorHAnsi" w:hAnsiTheme="minorHAnsi" w:cs="Times New Roman"/>
          <w:iCs/>
          <w:color w:val="auto"/>
          <w:lang w:bidi="hi-IN"/>
        </w:rPr>
        <w:t xml:space="preserve"> quick, fun and easy</w:t>
      </w:r>
      <w:r w:rsidR="00A83D37" w:rsidRPr="003100EB">
        <w:rPr>
          <w:rFonts w:asciiTheme="minorHAnsi" w:hAnsiTheme="minorHAnsi" w:cs="Times New Roman"/>
          <w:iCs/>
          <w:color w:val="auto"/>
          <w:lang w:bidi="hi-IN"/>
        </w:rPr>
        <w:t xml:space="preserve"> way to check for knowledge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 and understanding</w:t>
      </w:r>
      <w:r w:rsidR="00A83D37" w:rsidRPr="003100EB">
        <w:rPr>
          <w:rFonts w:asciiTheme="minorHAnsi" w:hAnsiTheme="minorHAnsi" w:cs="Times New Roman"/>
          <w:iCs/>
          <w:color w:val="auto"/>
          <w:lang w:bidi="hi-IN"/>
        </w:rPr>
        <w:t>.  The</w:t>
      </w:r>
      <w:r w:rsidRPr="003100EB">
        <w:rPr>
          <w:rFonts w:asciiTheme="minorHAnsi" w:hAnsiTheme="minorHAnsi" w:cs="Times New Roman"/>
          <w:iCs/>
          <w:color w:val="auto"/>
          <w:lang w:bidi="hi-IN"/>
        </w:rPr>
        <w:t xml:space="preserve"> students really enjoy doing this</w:t>
      </w:r>
      <w:r w:rsidR="00A83D37" w:rsidRPr="003100EB">
        <w:rPr>
          <w:rFonts w:asciiTheme="minorHAnsi" w:hAnsiTheme="minorHAnsi" w:cs="Times New Roman"/>
          <w:iCs/>
          <w:color w:val="auto"/>
          <w:lang w:bidi="hi-IN"/>
        </w:rPr>
        <w:t>.</w:t>
      </w:r>
    </w:p>
    <w:p w14:paraId="70AB1535" w14:textId="77777777" w:rsidR="00DD554C" w:rsidRDefault="00DD554C" w:rsidP="00DD554C">
      <w:pPr>
        <w:pStyle w:val="Default"/>
        <w:rPr>
          <w:rFonts w:asciiTheme="minorHAnsi" w:hAnsiTheme="minorHAnsi" w:cs="Times New Roman"/>
          <w:iCs/>
          <w:color w:val="auto"/>
          <w:lang w:bidi="hi-IN"/>
        </w:rPr>
      </w:pPr>
    </w:p>
    <w:p w14:paraId="3A8E6E25" w14:textId="4C96E679" w:rsidR="00BE1164" w:rsidRPr="00BE1164" w:rsidRDefault="00BE1164" w:rsidP="009D2D2B">
      <w:pPr>
        <w:pStyle w:val="Default"/>
        <w:numPr>
          <w:ilvl w:val="1"/>
          <w:numId w:val="9"/>
        </w:numPr>
        <w:rPr>
          <w:rFonts w:asciiTheme="minorHAnsi" w:hAnsiTheme="minorHAnsi" w:cs="Times New Roman"/>
          <w:iCs/>
          <w:color w:val="auto"/>
          <w:lang w:bidi="hi-IN"/>
        </w:rPr>
      </w:pPr>
      <w:r w:rsidRPr="00BE1164">
        <w:rPr>
          <w:rFonts w:asciiTheme="minorHAnsi" w:hAnsiTheme="minorHAnsi" w:cs="Times New Roman"/>
          <w:iCs/>
          <w:color w:val="auto"/>
          <w:lang w:bidi="hi-IN"/>
        </w:rPr>
        <w:t xml:space="preserve">This </w:t>
      </w:r>
      <w:r>
        <w:rPr>
          <w:rFonts w:asciiTheme="minorHAnsi" w:hAnsiTheme="minorHAnsi" w:cs="Times New Roman"/>
          <w:iCs/>
          <w:color w:val="auto"/>
          <w:lang w:bidi="hi-IN"/>
        </w:rPr>
        <w:t xml:space="preserve">review </w:t>
      </w:r>
      <w:r w:rsidR="007A555A">
        <w:rPr>
          <w:rFonts w:asciiTheme="minorHAnsi" w:hAnsiTheme="minorHAnsi" w:cs="Times New Roman"/>
          <w:iCs/>
          <w:color w:val="auto"/>
          <w:lang w:bidi="hi-IN"/>
        </w:rPr>
        <w:t xml:space="preserve">can be done as a quiz, extra credit </w:t>
      </w:r>
      <w:r w:rsidRPr="00BE1164">
        <w:rPr>
          <w:rFonts w:asciiTheme="minorHAnsi" w:hAnsiTheme="minorHAnsi" w:cs="Times New Roman"/>
          <w:iCs/>
          <w:color w:val="auto"/>
          <w:lang w:bidi="hi-IN"/>
        </w:rPr>
        <w:t>or for extra points</w:t>
      </w:r>
      <w:r w:rsidR="007A555A">
        <w:rPr>
          <w:rFonts w:asciiTheme="minorHAnsi" w:hAnsiTheme="minorHAnsi" w:cs="Times New Roman"/>
          <w:iCs/>
          <w:color w:val="auto"/>
          <w:lang w:bidi="hi-IN"/>
        </w:rPr>
        <w:t xml:space="preserve"> on the unit test</w:t>
      </w:r>
      <w:r w:rsidRPr="00BE1164">
        <w:rPr>
          <w:rFonts w:asciiTheme="minorHAnsi" w:hAnsiTheme="minorHAnsi" w:cs="Times New Roman"/>
          <w:iCs/>
          <w:color w:val="auto"/>
          <w:lang w:bidi="hi-IN"/>
        </w:rPr>
        <w:t>.</w:t>
      </w:r>
    </w:p>
    <w:sectPr w:rsidR="00BE1164" w:rsidRPr="00BE1164" w:rsidSect="00AA6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85A"/>
    <w:multiLevelType w:val="hybridMultilevel"/>
    <w:tmpl w:val="5B1E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326B"/>
    <w:multiLevelType w:val="hybridMultilevel"/>
    <w:tmpl w:val="DEC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BEF"/>
    <w:multiLevelType w:val="hybridMultilevel"/>
    <w:tmpl w:val="9DF8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6DA3"/>
    <w:multiLevelType w:val="multilevel"/>
    <w:tmpl w:val="B92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83D62"/>
    <w:multiLevelType w:val="hybridMultilevel"/>
    <w:tmpl w:val="29BE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AC8"/>
    <w:multiLevelType w:val="hybridMultilevel"/>
    <w:tmpl w:val="837E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18DA"/>
    <w:multiLevelType w:val="hybridMultilevel"/>
    <w:tmpl w:val="C94A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51D"/>
    <w:multiLevelType w:val="hybridMultilevel"/>
    <w:tmpl w:val="796A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358E"/>
    <w:multiLevelType w:val="hybridMultilevel"/>
    <w:tmpl w:val="9AD4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93"/>
    <w:rsid w:val="00042D81"/>
    <w:rsid w:val="00071A09"/>
    <w:rsid w:val="00111795"/>
    <w:rsid w:val="00184D38"/>
    <w:rsid w:val="001C2B85"/>
    <w:rsid w:val="00273B92"/>
    <w:rsid w:val="002C349C"/>
    <w:rsid w:val="003100EB"/>
    <w:rsid w:val="003D6BAF"/>
    <w:rsid w:val="004701E4"/>
    <w:rsid w:val="005163E1"/>
    <w:rsid w:val="0055687B"/>
    <w:rsid w:val="006644B1"/>
    <w:rsid w:val="00715009"/>
    <w:rsid w:val="00795585"/>
    <w:rsid w:val="007A555A"/>
    <w:rsid w:val="00853F93"/>
    <w:rsid w:val="008F315E"/>
    <w:rsid w:val="00985022"/>
    <w:rsid w:val="009D2D2B"/>
    <w:rsid w:val="009F2C91"/>
    <w:rsid w:val="00A57C70"/>
    <w:rsid w:val="00A83D37"/>
    <w:rsid w:val="00AA67C3"/>
    <w:rsid w:val="00B35177"/>
    <w:rsid w:val="00BB538D"/>
    <w:rsid w:val="00BC13E3"/>
    <w:rsid w:val="00BE1164"/>
    <w:rsid w:val="00C47681"/>
    <w:rsid w:val="00D25548"/>
    <w:rsid w:val="00D30090"/>
    <w:rsid w:val="00D85A93"/>
    <w:rsid w:val="00DD554C"/>
    <w:rsid w:val="00DF5E0E"/>
    <w:rsid w:val="00F03CE1"/>
    <w:rsid w:val="00F66E95"/>
    <w:rsid w:val="00FA5805"/>
    <w:rsid w:val="00FB18FD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8A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92"/>
    <w:pPr>
      <w:spacing w:after="200" w:line="276" w:lineRule="auto"/>
      <w:ind w:left="720"/>
      <w:contextualSpacing/>
    </w:pPr>
    <w:rPr>
      <w:rFonts w:eastAsiaTheme="minorHAnsi"/>
      <w:sz w:val="22"/>
      <w:szCs w:val="20"/>
      <w:lang w:bidi="hi-IN"/>
    </w:rPr>
  </w:style>
  <w:style w:type="paragraph" w:customStyle="1" w:styleId="Default">
    <w:name w:val="Default"/>
    <w:rsid w:val="00273B9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111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1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92"/>
    <w:pPr>
      <w:spacing w:after="200" w:line="276" w:lineRule="auto"/>
      <w:ind w:left="720"/>
      <w:contextualSpacing/>
    </w:pPr>
    <w:rPr>
      <w:rFonts w:eastAsiaTheme="minorHAnsi"/>
      <w:sz w:val="22"/>
      <w:szCs w:val="20"/>
      <w:lang w:bidi="hi-IN"/>
    </w:rPr>
  </w:style>
  <w:style w:type="paragraph" w:customStyle="1" w:styleId="Default">
    <w:name w:val="Default"/>
    <w:rsid w:val="00273B9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111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1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Seeliger</dc:creator>
  <cp:lastModifiedBy>amiller</cp:lastModifiedBy>
  <cp:revision>2</cp:revision>
  <cp:lastPrinted>2014-10-30T20:27:00Z</cp:lastPrinted>
  <dcterms:created xsi:type="dcterms:W3CDTF">2017-06-12T20:47:00Z</dcterms:created>
  <dcterms:modified xsi:type="dcterms:W3CDTF">2017-06-12T20:47:00Z</dcterms:modified>
</cp:coreProperties>
</file>