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58CE" w:rsidRDefault="0091450F">
      <w:pPr>
        <w:spacing w:line="240" w:lineRule="auto"/>
        <w:jc w:val="center"/>
      </w:pPr>
      <w:bookmarkStart w:id="0" w:name="_GoBack"/>
      <w:bookmarkEnd w:id="0"/>
      <w:r>
        <w:rPr>
          <w:rFonts w:ascii="Georgia" w:eastAsia="Georgia" w:hAnsi="Georgia" w:cs="Georgia"/>
          <w:b/>
          <w:sz w:val="24"/>
        </w:rPr>
        <w:t xml:space="preserve">Embracing Innovation and Preserving Traditions: </w:t>
      </w:r>
    </w:p>
    <w:p w:rsidR="008A58CE" w:rsidRDefault="0091450F">
      <w:pPr>
        <w:spacing w:line="240" w:lineRule="auto"/>
        <w:jc w:val="center"/>
      </w:pPr>
      <w:r>
        <w:rPr>
          <w:rFonts w:ascii="Georgia" w:eastAsia="Georgia" w:hAnsi="Georgia" w:cs="Georgia"/>
          <w:b/>
          <w:sz w:val="24"/>
        </w:rPr>
        <w:t xml:space="preserve">An Inquiry Project on Change and Continuity in the UAE </w:t>
      </w:r>
    </w:p>
    <w:p w:rsidR="008A58CE" w:rsidRDefault="008A58CE">
      <w:pPr>
        <w:spacing w:line="240" w:lineRule="auto"/>
        <w:jc w:val="center"/>
      </w:pPr>
    </w:p>
    <w:p w:rsidR="008A58CE" w:rsidRDefault="0091450F">
      <w:pPr>
        <w:spacing w:line="240" w:lineRule="auto"/>
      </w:pPr>
      <w:r>
        <w:rPr>
          <w:rFonts w:ascii="Georgia" w:eastAsia="Georgia" w:hAnsi="Georgia" w:cs="Georgia"/>
          <w:b/>
          <w:sz w:val="24"/>
          <w:u w:val="single"/>
        </w:rPr>
        <w:t>Topic</w:t>
      </w:r>
      <w:r>
        <w:rPr>
          <w:rFonts w:ascii="Georgia" w:eastAsia="Georgia" w:hAnsi="Georgia" w:cs="Georgia"/>
          <w:sz w:val="24"/>
          <w:u w:val="single"/>
        </w:rPr>
        <w:t>:</w:t>
      </w:r>
      <w:r>
        <w:rPr>
          <w:rFonts w:ascii="Georgia" w:eastAsia="Georgia" w:hAnsi="Georgia" w:cs="Georgia"/>
          <w:sz w:val="24"/>
        </w:rPr>
        <w:t xml:space="preserve"> Changes and continuities in the United Arab Emirates from before its 1971 federation to the present, with a focus on health, education, energy infrastructure, architecture, and bilateral relations with the United States.</w:t>
      </w:r>
    </w:p>
    <w:p w:rsidR="008A58CE" w:rsidRDefault="008A58CE">
      <w:pPr>
        <w:spacing w:line="240" w:lineRule="auto"/>
      </w:pPr>
    </w:p>
    <w:p w:rsidR="008A58CE" w:rsidRDefault="0091450F">
      <w:pPr>
        <w:spacing w:line="240" w:lineRule="auto"/>
      </w:pPr>
      <w:r>
        <w:rPr>
          <w:rFonts w:ascii="Georgia" w:eastAsia="Georgia" w:hAnsi="Georgia" w:cs="Georgia"/>
          <w:b/>
          <w:sz w:val="24"/>
          <w:u w:val="single"/>
        </w:rPr>
        <w:t>Grade Level:</w:t>
      </w:r>
      <w:r>
        <w:rPr>
          <w:rFonts w:ascii="Georgia" w:eastAsia="Georgia" w:hAnsi="Georgia" w:cs="Georgia"/>
          <w:sz w:val="24"/>
        </w:rPr>
        <w:t xml:space="preserve"> AP World History</w:t>
      </w:r>
    </w:p>
    <w:p w:rsidR="008A58CE" w:rsidRDefault="008A58CE">
      <w:pPr>
        <w:spacing w:line="240" w:lineRule="auto"/>
      </w:pPr>
    </w:p>
    <w:p w:rsidR="008A58CE" w:rsidRDefault="0091450F">
      <w:pPr>
        <w:spacing w:line="240" w:lineRule="auto"/>
      </w:pPr>
      <w:r>
        <w:rPr>
          <w:rFonts w:ascii="Georgia" w:eastAsia="Georgia" w:hAnsi="Georgia" w:cs="Georgia"/>
          <w:b/>
          <w:sz w:val="24"/>
          <w:u w:val="single"/>
        </w:rPr>
        <w:t>Ob</w:t>
      </w:r>
      <w:r>
        <w:rPr>
          <w:rFonts w:ascii="Georgia" w:eastAsia="Georgia" w:hAnsi="Georgia" w:cs="Georgia"/>
          <w:b/>
          <w:sz w:val="24"/>
          <w:u w:val="single"/>
        </w:rPr>
        <w:t>jective and Rationale:</w:t>
      </w:r>
      <w:r>
        <w:rPr>
          <w:rFonts w:ascii="Georgia" w:eastAsia="Georgia" w:hAnsi="Georgia" w:cs="Georgia"/>
          <w:sz w:val="24"/>
        </w:rPr>
        <w:t xml:space="preserve"> Working collaboratively, students will engage in research, real-world collaboration, and creative design to synthesize their analysis of change and continuity into coherent presentations.</w:t>
      </w:r>
    </w:p>
    <w:p w:rsidR="008A58CE" w:rsidRDefault="008A58CE">
      <w:pPr>
        <w:spacing w:line="240" w:lineRule="auto"/>
      </w:pPr>
    </w:p>
    <w:p w:rsidR="008A58CE" w:rsidRDefault="0091450F">
      <w:pPr>
        <w:spacing w:line="240" w:lineRule="auto"/>
      </w:pPr>
      <w:r>
        <w:rPr>
          <w:rFonts w:ascii="Georgia" w:eastAsia="Georgia" w:hAnsi="Georgia" w:cs="Georgia"/>
          <w:b/>
          <w:sz w:val="24"/>
          <w:u w:val="single"/>
        </w:rPr>
        <w:t>Time Frame:</w:t>
      </w:r>
      <w:r>
        <w:rPr>
          <w:rFonts w:ascii="Georgia" w:eastAsia="Georgia" w:hAnsi="Georgia" w:cs="Georgia"/>
          <w:sz w:val="24"/>
        </w:rPr>
        <w:t xml:space="preserve"> 5 class periods of 50 minutes</w:t>
      </w:r>
    </w:p>
    <w:p w:rsidR="008A58CE" w:rsidRDefault="0091450F">
      <w:pPr>
        <w:numPr>
          <w:ilvl w:val="0"/>
          <w:numId w:val="5"/>
        </w:numPr>
        <w:spacing w:line="240" w:lineRule="auto"/>
        <w:ind w:hanging="360"/>
        <w:contextualSpacing/>
        <w:rPr>
          <w:rFonts w:ascii="Georgia" w:eastAsia="Georgia" w:hAnsi="Georgia" w:cs="Georgia"/>
          <w:sz w:val="24"/>
        </w:rPr>
      </w:pPr>
      <w:r>
        <w:rPr>
          <w:rFonts w:ascii="Georgia" w:eastAsia="Georgia" w:hAnsi="Georgia" w:cs="Georgia"/>
          <w:sz w:val="24"/>
        </w:rPr>
        <w:t>Da</w:t>
      </w:r>
      <w:r>
        <w:rPr>
          <w:rFonts w:ascii="Georgia" w:eastAsia="Georgia" w:hAnsi="Georgia" w:cs="Georgia"/>
          <w:sz w:val="24"/>
        </w:rPr>
        <w:t>ys 1: Introduction</w:t>
      </w:r>
    </w:p>
    <w:p w:rsidR="008A58CE" w:rsidRDefault="0091450F">
      <w:pPr>
        <w:numPr>
          <w:ilvl w:val="0"/>
          <w:numId w:val="5"/>
        </w:numPr>
        <w:spacing w:line="240" w:lineRule="auto"/>
        <w:ind w:hanging="360"/>
        <w:contextualSpacing/>
        <w:rPr>
          <w:rFonts w:ascii="Georgia" w:eastAsia="Georgia" w:hAnsi="Georgia" w:cs="Georgia"/>
          <w:sz w:val="24"/>
        </w:rPr>
      </w:pPr>
      <w:r>
        <w:rPr>
          <w:rFonts w:ascii="Georgia" w:eastAsia="Georgia" w:hAnsi="Georgia" w:cs="Georgia"/>
          <w:sz w:val="24"/>
        </w:rPr>
        <w:t xml:space="preserve">Day 2: Research </w:t>
      </w:r>
    </w:p>
    <w:p w:rsidR="008A58CE" w:rsidRDefault="0091450F">
      <w:pPr>
        <w:numPr>
          <w:ilvl w:val="0"/>
          <w:numId w:val="5"/>
        </w:numPr>
        <w:spacing w:line="240" w:lineRule="auto"/>
        <w:ind w:hanging="360"/>
        <w:contextualSpacing/>
        <w:rPr>
          <w:rFonts w:ascii="Georgia" w:eastAsia="Georgia" w:hAnsi="Georgia" w:cs="Georgia"/>
          <w:sz w:val="24"/>
        </w:rPr>
      </w:pPr>
      <w:r>
        <w:rPr>
          <w:rFonts w:ascii="Georgia" w:eastAsia="Georgia" w:hAnsi="Georgia" w:cs="Georgia"/>
          <w:sz w:val="24"/>
        </w:rPr>
        <w:t>Days 3&amp;4: Creation of products</w:t>
      </w:r>
    </w:p>
    <w:p w:rsidR="008A58CE" w:rsidRDefault="0091450F">
      <w:pPr>
        <w:numPr>
          <w:ilvl w:val="0"/>
          <w:numId w:val="5"/>
        </w:numPr>
        <w:spacing w:line="240" w:lineRule="auto"/>
        <w:ind w:hanging="360"/>
        <w:contextualSpacing/>
        <w:rPr>
          <w:rFonts w:ascii="Georgia" w:eastAsia="Georgia" w:hAnsi="Georgia" w:cs="Georgia"/>
          <w:sz w:val="24"/>
        </w:rPr>
      </w:pPr>
      <w:r>
        <w:rPr>
          <w:rFonts w:ascii="Georgia" w:eastAsia="Georgia" w:hAnsi="Georgia" w:cs="Georgia"/>
          <w:sz w:val="24"/>
        </w:rPr>
        <w:t>Day 5: Presentations</w:t>
      </w:r>
    </w:p>
    <w:p w:rsidR="008A58CE" w:rsidRDefault="008A58CE">
      <w:pPr>
        <w:spacing w:line="240" w:lineRule="auto"/>
      </w:pPr>
    </w:p>
    <w:p w:rsidR="008A58CE" w:rsidRDefault="0091450F">
      <w:pPr>
        <w:spacing w:line="240" w:lineRule="auto"/>
      </w:pPr>
      <w:r>
        <w:rPr>
          <w:rFonts w:ascii="Georgia" w:eastAsia="Georgia" w:hAnsi="Georgia" w:cs="Georgia"/>
          <w:b/>
          <w:sz w:val="24"/>
          <w:u w:val="single"/>
        </w:rPr>
        <w:t>Description of Lesson:</w:t>
      </w:r>
    </w:p>
    <w:p w:rsidR="008A58CE" w:rsidRDefault="008A58CE">
      <w:pPr>
        <w:spacing w:line="240" w:lineRule="auto"/>
      </w:pPr>
    </w:p>
    <w:p w:rsidR="008A58CE" w:rsidRDefault="0091450F">
      <w:pPr>
        <w:spacing w:line="240" w:lineRule="auto"/>
      </w:pPr>
      <w:r>
        <w:rPr>
          <w:rFonts w:ascii="Georgia" w:eastAsia="Georgia" w:hAnsi="Georgia" w:cs="Georgia"/>
          <w:b/>
          <w:sz w:val="24"/>
        </w:rPr>
        <w:t>DAY 1</w:t>
      </w:r>
      <w:r>
        <w:rPr>
          <w:rFonts w:ascii="Georgia" w:eastAsia="Georgia" w:hAnsi="Georgia" w:cs="Georgia"/>
          <w:sz w:val="24"/>
        </w:rPr>
        <w:t xml:space="preserve">: </w:t>
      </w:r>
    </w:p>
    <w:p w:rsidR="008A58CE" w:rsidRDefault="0091450F">
      <w:pPr>
        <w:numPr>
          <w:ilvl w:val="0"/>
          <w:numId w:val="6"/>
        </w:numPr>
        <w:spacing w:line="240" w:lineRule="auto"/>
        <w:ind w:hanging="360"/>
        <w:contextualSpacing/>
        <w:rPr>
          <w:rFonts w:ascii="Georgia" w:eastAsia="Georgia" w:hAnsi="Georgia" w:cs="Georgia"/>
          <w:sz w:val="24"/>
        </w:rPr>
      </w:pPr>
      <w:r>
        <w:rPr>
          <w:rFonts w:ascii="Georgia" w:eastAsia="Georgia" w:hAnsi="Georgia" w:cs="Georgia"/>
          <w:sz w:val="24"/>
        </w:rPr>
        <w:t xml:space="preserve">Introduce the assignment by creating a simulation of a </w:t>
      </w:r>
      <w:r>
        <w:rPr>
          <w:rFonts w:ascii="Georgia" w:eastAsia="Georgia" w:hAnsi="Georgia" w:cs="Georgia"/>
          <w:i/>
          <w:sz w:val="24"/>
        </w:rPr>
        <w:t>majlis</w:t>
      </w:r>
      <w:r>
        <w:rPr>
          <w:rFonts w:ascii="Georgia" w:eastAsia="Georgia" w:hAnsi="Georgia" w:cs="Georgia"/>
          <w:sz w:val="24"/>
        </w:rPr>
        <w:t xml:space="preserve">, the traditional structure of Emirati social or legislative gatherings.  </w:t>
      </w:r>
      <w:r>
        <w:rPr>
          <w:rFonts w:ascii="Georgia" w:eastAsia="Georgia" w:hAnsi="Georgia" w:cs="Georgia"/>
          <w:sz w:val="24"/>
        </w:rPr>
        <w:t>Instruct students to sit on cushions lined up along the edge of the classroom (students could be instructed to bring in a cushion or pillow for the lesson).  Select two or three student volunteers to serve fresh juices and dates to the class.  Model tradit</w:t>
      </w:r>
      <w:r>
        <w:rPr>
          <w:rFonts w:ascii="Georgia" w:eastAsia="Georgia" w:hAnsi="Georgia" w:cs="Georgia"/>
          <w:sz w:val="24"/>
        </w:rPr>
        <w:t>ional Arab manners for the class: guests keep their focus on the speaker while being served (don’t talk to to server), and if they do not want refills on juice, they slightly shake their cup before handing it back to the server.  For additional insight int</w:t>
      </w:r>
      <w:r>
        <w:rPr>
          <w:rFonts w:ascii="Georgia" w:eastAsia="Georgia" w:hAnsi="Georgia" w:cs="Georgia"/>
          <w:sz w:val="24"/>
        </w:rPr>
        <w:t xml:space="preserve">o the structure of a </w:t>
      </w:r>
      <w:r>
        <w:rPr>
          <w:rFonts w:ascii="Georgia" w:eastAsia="Georgia" w:hAnsi="Georgia" w:cs="Georgia"/>
          <w:i/>
          <w:sz w:val="24"/>
        </w:rPr>
        <w:t>majlis</w:t>
      </w:r>
      <w:r>
        <w:rPr>
          <w:rFonts w:ascii="Georgia" w:eastAsia="Georgia" w:hAnsi="Georgia" w:cs="Georgia"/>
          <w:sz w:val="24"/>
        </w:rPr>
        <w:t xml:space="preserve">, see this article: </w:t>
      </w:r>
      <w:hyperlink r:id="rId6">
        <w:r>
          <w:rPr>
            <w:rFonts w:ascii="Georgia" w:eastAsia="Georgia" w:hAnsi="Georgia" w:cs="Georgia"/>
            <w:color w:val="1155CC"/>
            <w:sz w:val="24"/>
            <w:u w:val="single"/>
          </w:rPr>
          <w:t>http://gulfnews.com/news/uae/culture/majlis-is-a-key-feature-of-civilisation-in-uae-1.69497</w:t>
        </w:r>
      </w:hyperlink>
    </w:p>
    <w:p w:rsidR="008A58CE" w:rsidRDefault="0091450F">
      <w:pPr>
        <w:numPr>
          <w:ilvl w:val="0"/>
          <w:numId w:val="6"/>
        </w:numPr>
        <w:spacing w:line="240" w:lineRule="auto"/>
        <w:ind w:hanging="360"/>
        <w:contextualSpacing/>
        <w:rPr>
          <w:rFonts w:ascii="Georgia" w:eastAsia="Georgia" w:hAnsi="Georgia" w:cs="Georgia"/>
          <w:sz w:val="24"/>
        </w:rPr>
      </w:pPr>
      <w:r>
        <w:rPr>
          <w:rFonts w:ascii="Georgia" w:eastAsia="Georgia" w:hAnsi="Georgia" w:cs="Georgia"/>
          <w:sz w:val="24"/>
        </w:rPr>
        <w:t>Show t</w:t>
      </w:r>
      <w:r>
        <w:rPr>
          <w:rFonts w:ascii="Georgia" w:eastAsia="Georgia" w:hAnsi="Georgia" w:cs="Georgia"/>
          <w:sz w:val="24"/>
        </w:rPr>
        <w:t xml:space="preserve">he following video clip (9 minutes) highlighting the rapid transformation of Emirati society in the past 41 years. </w:t>
      </w:r>
      <w:hyperlink r:id="rId7">
        <w:r>
          <w:rPr>
            <w:rFonts w:ascii="Georgia" w:eastAsia="Georgia" w:hAnsi="Georgia" w:cs="Georgia"/>
            <w:color w:val="1155CC"/>
            <w:sz w:val="24"/>
            <w:u w:val="single"/>
          </w:rPr>
          <w:t>http://www.uaeinteract.com/culture/history.asp</w:t>
        </w:r>
      </w:hyperlink>
    </w:p>
    <w:p w:rsidR="008A58CE" w:rsidRDefault="0091450F">
      <w:pPr>
        <w:numPr>
          <w:ilvl w:val="0"/>
          <w:numId w:val="6"/>
        </w:numPr>
        <w:spacing w:line="240" w:lineRule="auto"/>
        <w:ind w:hanging="360"/>
        <w:contextualSpacing/>
        <w:rPr>
          <w:rFonts w:ascii="Georgia" w:eastAsia="Georgia" w:hAnsi="Georgia" w:cs="Georgia"/>
          <w:sz w:val="24"/>
        </w:rPr>
      </w:pPr>
      <w:r>
        <w:rPr>
          <w:rFonts w:ascii="Georgia" w:eastAsia="Georgia" w:hAnsi="Georgia" w:cs="Georgia"/>
          <w:sz w:val="24"/>
        </w:rPr>
        <w:t>Students take notes in the f</w:t>
      </w:r>
      <w:r>
        <w:rPr>
          <w:rFonts w:ascii="Georgia" w:eastAsia="Georgia" w:hAnsi="Georgia" w:cs="Georgia"/>
          <w:sz w:val="24"/>
        </w:rPr>
        <w:t>orm of a t-chart of changes and continuities with both descriptions of and reasons for the changes and continuities and pair-share their t-chart notes at the end of the video.</w:t>
      </w:r>
    </w:p>
    <w:p w:rsidR="008A58CE" w:rsidRDefault="0091450F">
      <w:pPr>
        <w:numPr>
          <w:ilvl w:val="0"/>
          <w:numId w:val="6"/>
        </w:numPr>
        <w:spacing w:line="240" w:lineRule="auto"/>
        <w:ind w:hanging="360"/>
        <w:contextualSpacing/>
        <w:rPr>
          <w:rFonts w:ascii="Georgia" w:eastAsia="Georgia" w:hAnsi="Georgia" w:cs="Georgia"/>
          <w:sz w:val="24"/>
        </w:rPr>
      </w:pPr>
      <w:r>
        <w:rPr>
          <w:rFonts w:ascii="Georgia" w:eastAsia="Georgia" w:hAnsi="Georgia" w:cs="Georgia"/>
          <w:sz w:val="24"/>
        </w:rPr>
        <w:t>Present the information in the Google Slide titled “Background Briefing”.  Stude</w:t>
      </w:r>
      <w:r>
        <w:rPr>
          <w:rFonts w:ascii="Georgia" w:eastAsia="Georgia" w:hAnsi="Georgia" w:cs="Georgia"/>
          <w:sz w:val="24"/>
        </w:rPr>
        <w:t xml:space="preserve">nts continue to record notes in their t-chart. </w:t>
      </w:r>
      <w:hyperlink r:id="rId8">
        <w:r>
          <w:rPr>
            <w:rFonts w:ascii="Georgia" w:eastAsia="Georgia" w:hAnsi="Georgia" w:cs="Georgia"/>
            <w:color w:val="1155CC"/>
            <w:sz w:val="24"/>
            <w:u w:val="single"/>
          </w:rPr>
          <w:t>https://docs.google.com/presentation/d/1GsF7rSYsU__bb8glSTQqP7waM</w:t>
        </w:r>
        <w:r>
          <w:rPr>
            <w:rFonts w:ascii="Georgia" w:eastAsia="Georgia" w:hAnsi="Georgia" w:cs="Georgia"/>
            <w:color w:val="1155CC"/>
            <w:sz w:val="24"/>
            <w:u w:val="single"/>
          </w:rPr>
          <w:t>rn0y2pgriaR1XeVJts/pub?start=false&amp;loop=false&amp;delayms=10000</w:t>
        </w:r>
      </w:hyperlink>
    </w:p>
    <w:p w:rsidR="008A58CE" w:rsidRDefault="0091450F">
      <w:pPr>
        <w:numPr>
          <w:ilvl w:val="0"/>
          <w:numId w:val="6"/>
        </w:numPr>
        <w:spacing w:line="240" w:lineRule="auto"/>
        <w:ind w:hanging="360"/>
        <w:contextualSpacing/>
        <w:rPr>
          <w:rFonts w:ascii="Georgia" w:eastAsia="Georgia" w:hAnsi="Georgia" w:cs="Georgia"/>
          <w:sz w:val="24"/>
        </w:rPr>
      </w:pPr>
      <w:r>
        <w:rPr>
          <w:rFonts w:ascii="Georgia" w:eastAsia="Georgia" w:hAnsi="Georgia" w:cs="Georgia"/>
          <w:sz w:val="24"/>
        </w:rPr>
        <w:t>Students pair-share their notes and respond to the question: “Have there been more changes or continuities in the Emirates since 1971?”</w:t>
      </w:r>
    </w:p>
    <w:p w:rsidR="008A58CE" w:rsidRDefault="0091450F">
      <w:pPr>
        <w:numPr>
          <w:ilvl w:val="0"/>
          <w:numId w:val="6"/>
        </w:numPr>
        <w:spacing w:line="240" w:lineRule="auto"/>
        <w:ind w:hanging="360"/>
        <w:contextualSpacing/>
        <w:rPr>
          <w:rFonts w:ascii="Georgia" w:eastAsia="Georgia" w:hAnsi="Georgia" w:cs="Georgia"/>
          <w:sz w:val="24"/>
        </w:rPr>
      </w:pPr>
      <w:r>
        <w:rPr>
          <w:rFonts w:ascii="Georgia" w:eastAsia="Georgia" w:hAnsi="Georgia" w:cs="Georgia"/>
          <w:sz w:val="24"/>
        </w:rPr>
        <w:t xml:space="preserve">Introduce the research task and rubric, model how to access </w:t>
      </w:r>
      <w:r>
        <w:rPr>
          <w:rFonts w:ascii="Georgia" w:eastAsia="Georgia" w:hAnsi="Georgia" w:cs="Georgia"/>
          <w:sz w:val="24"/>
        </w:rPr>
        <w:t xml:space="preserve">the Livebinders document sets, and assign one of the five sub-topics (health, education, energy </w:t>
      </w:r>
      <w:r>
        <w:rPr>
          <w:rFonts w:ascii="Georgia" w:eastAsia="Georgia" w:hAnsi="Georgia" w:cs="Georgia"/>
          <w:sz w:val="24"/>
        </w:rPr>
        <w:lastRenderedPageBreak/>
        <w:t xml:space="preserve">infrastructure, architecture, and bilateral relations with the United States) to student groups based on their personal interests. </w:t>
      </w:r>
      <w:hyperlink r:id="rId9">
        <w:r>
          <w:rPr>
            <w:rFonts w:ascii="Georgia" w:eastAsia="Georgia" w:hAnsi="Georgia" w:cs="Georgia"/>
            <w:color w:val="1155CC"/>
            <w:sz w:val="24"/>
            <w:u w:val="single"/>
          </w:rPr>
          <w:t>http://www.livebinders.com/play/play?id=1670033</w:t>
        </w:r>
      </w:hyperlink>
    </w:p>
    <w:p w:rsidR="008A58CE" w:rsidRDefault="0091450F">
      <w:pPr>
        <w:numPr>
          <w:ilvl w:val="0"/>
          <w:numId w:val="6"/>
        </w:numPr>
        <w:spacing w:line="240" w:lineRule="auto"/>
        <w:ind w:hanging="360"/>
        <w:contextualSpacing/>
        <w:rPr>
          <w:rFonts w:ascii="Georgia" w:eastAsia="Georgia" w:hAnsi="Georgia" w:cs="Georgia"/>
          <w:sz w:val="24"/>
        </w:rPr>
      </w:pPr>
      <w:r>
        <w:rPr>
          <w:rFonts w:ascii="Georgia" w:eastAsia="Georgia" w:hAnsi="Georgia" w:cs="Georgia"/>
          <w:sz w:val="24"/>
        </w:rPr>
        <w:t>With any remaining time, students begin individually reading documents and taking notes.</w:t>
      </w:r>
    </w:p>
    <w:p w:rsidR="008A58CE" w:rsidRDefault="008A58CE">
      <w:pPr>
        <w:spacing w:line="240" w:lineRule="auto"/>
      </w:pPr>
    </w:p>
    <w:p w:rsidR="008A58CE" w:rsidRDefault="0091450F">
      <w:pPr>
        <w:spacing w:line="240" w:lineRule="auto"/>
      </w:pPr>
      <w:r>
        <w:rPr>
          <w:rFonts w:ascii="Georgia" w:eastAsia="Georgia" w:hAnsi="Georgia" w:cs="Georgia"/>
          <w:b/>
          <w:sz w:val="24"/>
        </w:rPr>
        <w:t>DAY 2&amp;3:</w:t>
      </w:r>
      <w:r>
        <w:rPr>
          <w:rFonts w:ascii="Georgia" w:eastAsia="Georgia" w:hAnsi="Georgia" w:cs="Georgia"/>
          <w:sz w:val="24"/>
        </w:rPr>
        <w:t xml:space="preserve"> </w:t>
      </w:r>
    </w:p>
    <w:p w:rsidR="008A58CE" w:rsidRDefault="0091450F">
      <w:pPr>
        <w:numPr>
          <w:ilvl w:val="0"/>
          <w:numId w:val="2"/>
        </w:numPr>
        <w:spacing w:line="240" w:lineRule="auto"/>
        <w:ind w:hanging="360"/>
        <w:contextualSpacing/>
        <w:rPr>
          <w:rFonts w:ascii="Georgia" w:eastAsia="Georgia" w:hAnsi="Georgia" w:cs="Georgia"/>
          <w:sz w:val="24"/>
        </w:rPr>
      </w:pPr>
      <w:r>
        <w:rPr>
          <w:rFonts w:ascii="Georgia" w:eastAsia="Georgia" w:hAnsi="Georgia" w:cs="Georgia"/>
          <w:sz w:val="24"/>
        </w:rPr>
        <w:t>Students continue processing the curated documents and gather, evaluate, and take notes on a minimum of two additional sources.  Monitor progress and conference with students about the validity of their chosen sources and formatting/content of notes.</w:t>
      </w:r>
    </w:p>
    <w:p w:rsidR="008A58CE" w:rsidRDefault="008A58CE">
      <w:pPr>
        <w:spacing w:line="240" w:lineRule="auto"/>
      </w:pPr>
    </w:p>
    <w:p w:rsidR="008A58CE" w:rsidRDefault="0091450F">
      <w:pPr>
        <w:spacing w:line="240" w:lineRule="auto"/>
      </w:pPr>
      <w:r>
        <w:rPr>
          <w:rFonts w:ascii="Georgia" w:eastAsia="Georgia" w:hAnsi="Georgia" w:cs="Georgia"/>
          <w:b/>
          <w:sz w:val="24"/>
        </w:rPr>
        <w:t>DAYS</w:t>
      </w:r>
      <w:r>
        <w:rPr>
          <w:rFonts w:ascii="Georgia" w:eastAsia="Georgia" w:hAnsi="Georgia" w:cs="Georgia"/>
          <w:b/>
          <w:sz w:val="24"/>
        </w:rPr>
        <w:t xml:space="preserve"> 4:</w:t>
      </w:r>
      <w:r>
        <w:rPr>
          <w:rFonts w:ascii="Georgia" w:eastAsia="Georgia" w:hAnsi="Georgia" w:cs="Georgia"/>
          <w:sz w:val="24"/>
        </w:rPr>
        <w:t xml:space="preserve"> </w:t>
      </w:r>
    </w:p>
    <w:p w:rsidR="008A58CE" w:rsidRDefault="0091450F">
      <w:pPr>
        <w:numPr>
          <w:ilvl w:val="0"/>
          <w:numId w:val="10"/>
        </w:numPr>
        <w:spacing w:line="240" w:lineRule="auto"/>
        <w:ind w:hanging="360"/>
        <w:contextualSpacing/>
        <w:rPr>
          <w:rFonts w:ascii="Georgia" w:eastAsia="Georgia" w:hAnsi="Georgia" w:cs="Georgia"/>
          <w:sz w:val="24"/>
        </w:rPr>
      </w:pPr>
      <w:r>
        <w:rPr>
          <w:rFonts w:ascii="Georgia" w:eastAsia="Georgia" w:hAnsi="Georgia" w:cs="Georgia"/>
          <w:sz w:val="24"/>
        </w:rPr>
        <w:t>Groups begin collaborating to create an interactive presentation for their topic (using Everyslide, Prezi, Kahoot, etc.) containing the following elements:</w:t>
      </w:r>
    </w:p>
    <w:p w:rsidR="008A58CE" w:rsidRDefault="0091450F">
      <w:pPr>
        <w:spacing w:line="240" w:lineRule="auto"/>
        <w:ind w:left="600"/>
      </w:pPr>
      <w:r>
        <w:rPr>
          <w:rFonts w:ascii="Georgia" w:eastAsia="Georgia" w:hAnsi="Georgia" w:cs="Georgia"/>
          <w:sz w:val="24"/>
        </w:rPr>
        <w:t>a. description of the topic at the beginning of the period (pre-1971)</w:t>
      </w:r>
    </w:p>
    <w:p w:rsidR="008A58CE" w:rsidRDefault="0091450F">
      <w:pPr>
        <w:spacing w:line="240" w:lineRule="auto"/>
        <w:ind w:left="600"/>
      </w:pPr>
      <w:r>
        <w:rPr>
          <w:rFonts w:ascii="Georgia" w:eastAsia="Georgia" w:hAnsi="Georgia" w:cs="Georgia"/>
          <w:sz w:val="24"/>
        </w:rPr>
        <w:t xml:space="preserve">b. claim  </w:t>
      </w:r>
    </w:p>
    <w:p w:rsidR="008A58CE" w:rsidRDefault="0091450F">
      <w:pPr>
        <w:spacing w:line="240" w:lineRule="auto"/>
        <w:ind w:left="600"/>
      </w:pPr>
      <w:r>
        <w:rPr>
          <w:rFonts w:ascii="Georgia" w:eastAsia="Georgia" w:hAnsi="Georgia" w:cs="Georgia"/>
          <w:sz w:val="24"/>
        </w:rPr>
        <w:t>c. explanation</w:t>
      </w:r>
      <w:r>
        <w:rPr>
          <w:rFonts w:ascii="Georgia" w:eastAsia="Georgia" w:hAnsi="Georgia" w:cs="Georgia"/>
          <w:sz w:val="24"/>
        </w:rPr>
        <w:t xml:space="preserve"> and analysis of changes</w:t>
      </w:r>
    </w:p>
    <w:p w:rsidR="008A58CE" w:rsidRDefault="0091450F">
      <w:pPr>
        <w:spacing w:line="240" w:lineRule="auto"/>
        <w:ind w:left="600"/>
      </w:pPr>
      <w:r>
        <w:rPr>
          <w:rFonts w:ascii="Georgia" w:eastAsia="Georgia" w:hAnsi="Georgia" w:cs="Georgia"/>
          <w:sz w:val="24"/>
        </w:rPr>
        <w:t>d. explanation and analysis of continuities</w:t>
      </w:r>
    </w:p>
    <w:p w:rsidR="008A58CE" w:rsidRDefault="0091450F">
      <w:pPr>
        <w:spacing w:line="240" w:lineRule="auto"/>
        <w:ind w:left="600"/>
      </w:pPr>
      <w:r>
        <w:rPr>
          <w:rFonts w:ascii="Georgia" w:eastAsia="Georgia" w:hAnsi="Georgia" w:cs="Georgia"/>
          <w:sz w:val="24"/>
        </w:rPr>
        <w:t>e. description of the topic at the end of their period (2015)</w:t>
      </w:r>
    </w:p>
    <w:p w:rsidR="008A58CE" w:rsidRDefault="0091450F">
      <w:pPr>
        <w:spacing w:line="240" w:lineRule="auto"/>
        <w:ind w:left="600"/>
      </w:pPr>
      <w:r>
        <w:rPr>
          <w:rFonts w:ascii="Georgia" w:eastAsia="Georgia" w:hAnsi="Georgia" w:cs="Georgia"/>
          <w:sz w:val="24"/>
        </w:rPr>
        <w:t>f. original political cartoon addressing a prediction for the future of the topic</w:t>
      </w:r>
    </w:p>
    <w:p w:rsidR="008A58CE" w:rsidRDefault="0091450F">
      <w:pPr>
        <w:spacing w:line="240" w:lineRule="auto"/>
        <w:ind w:left="600"/>
      </w:pPr>
      <w:r>
        <w:rPr>
          <w:rFonts w:ascii="Georgia" w:eastAsia="Georgia" w:hAnsi="Georgia" w:cs="Georgia"/>
          <w:sz w:val="24"/>
        </w:rPr>
        <w:t>g. works cited</w:t>
      </w:r>
    </w:p>
    <w:p w:rsidR="008A58CE" w:rsidRDefault="008A58CE">
      <w:pPr>
        <w:spacing w:line="240" w:lineRule="auto"/>
      </w:pPr>
    </w:p>
    <w:p w:rsidR="008A58CE" w:rsidRDefault="0091450F">
      <w:pPr>
        <w:spacing w:line="240" w:lineRule="auto"/>
      </w:pPr>
      <w:r>
        <w:rPr>
          <w:rFonts w:ascii="Georgia" w:eastAsia="Georgia" w:hAnsi="Georgia" w:cs="Georgia"/>
          <w:b/>
          <w:sz w:val="24"/>
        </w:rPr>
        <w:t>DAY 5:</w:t>
      </w:r>
      <w:r>
        <w:rPr>
          <w:rFonts w:ascii="Georgia" w:eastAsia="Georgia" w:hAnsi="Georgia" w:cs="Georgia"/>
          <w:sz w:val="24"/>
        </w:rPr>
        <w:t xml:space="preserve"> </w:t>
      </w:r>
    </w:p>
    <w:p w:rsidR="008A58CE" w:rsidRDefault="0091450F">
      <w:pPr>
        <w:numPr>
          <w:ilvl w:val="0"/>
          <w:numId w:val="8"/>
        </w:numPr>
        <w:spacing w:line="240" w:lineRule="auto"/>
        <w:ind w:hanging="360"/>
        <w:contextualSpacing/>
        <w:rPr>
          <w:rFonts w:ascii="Georgia" w:eastAsia="Georgia" w:hAnsi="Georgia" w:cs="Georgia"/>
          <w:sz w:val="24"/>
        </w:rPr>
      </w:pPr>
      <w:r>
        <w:rPr>
          <w:rFonts w:ascii="Georgia" w:eastAsia="Georgia" w:hAnsi="Georgia" w:cs="Georgia"/>
          <w:sz w:val="24"/>
        </w:rPr>
        <w:t>Groups present to t</w:t>
      </w:r>
      <w:r>
        <w:rPr>
          <w:rFonts w:ascii="Georgia" w:eastAsia="Georgia" w:hAnsi="Georgia" w:cs="Georgia"/>
          <w:sz w:val="24"/>
        </w:rPr>
        <w:t>he class.  Students in the audience take notes in the form of a change/continuity t-chart.</w:t>
      </w:r>
    </w:p>
    <w:p w:rsidR="008A58CE" w:rsidRDefault="008A58CE">
      <w:pPr>
        <w:spacing w:line="240" w:lineRule="auto"/>
      </w:pPr>
    </w:p>
    <w:p w:rsidR="008A58CE" w:rsidRDefault="0091450F">
      <w:pPr>
        <w:spacing w:line="240" w:lineRule="auto"/>
      </w:pPr>
      <w:r>
        <w:rPr>
          <w:rFonts w:ascii="Georgia" w:eastAsia="Georgia" w:hAnsi="Georgia" w:cs="Georgia"/>
          <w:b/>
          <w:sz w:val="24"/>
        </w:rPr>
        <w:t>Materials:</w:t>
      </w:r>
    </w:p>
    <w:p w:rsidR="008A58CE" w:rsidRDefault="008A58CE">
      <w:pPr>
        <w:spacing w:line="240" w:lineRule="auto"/>
      </w:pPr>
    </w:p>
    <w:p w:rsidR="008A58CE" w:rsidRDefault="0091450F">
      <w:pPr>
        <w:spacing w:line="240" w:lineRule="auto"/>
      </w:pPr>
      <w:r>
        <w:rPr>
          <w:rFonts w:ascii="Georgia" w:eastAsia="Georgia" w:hAnsi="Georgia" w:cs="Georgia"/>
          <w:sz w:val="24"/>
        </w:rPr>
        <w:t>All the documents needed for this lesson are curated in a livebinder at:</w:t>
      </w:r>
    </w:p>
    <w:p w:rsidR="008A58CE" w:rsidRDefault="0091450F">
      <w:pPr>
        <w:spacing w:line="240" w:lineRule="auto"/>
      </w:pPr>
      <w:hyperlink r:id="rId10">
        <w:r>
          <w:rPr>
            <w:rFonts w:ascii="Georgia" w:eastAsia="Georgia" w:hAnsi="Georgia" w:cs="Georgia"/>
            <w:color w:val="1155CC"/>
            <w:sz w:val="24"/>
            <w:u w:val="single"/>
          </w:rPr>
          <w:t>http://www.livebinders.com/play/play?id=1670033</w:t>
        </w:r>
      </w:hyperlink>
    </w:p>
    <w:p w:rsidR="008A58CE" w:rsidRDefault="008A58CE">
      <w:pPr>
        <w:spacing w:line="240" w:lineRule="auto"/>
      </w:pPr>
    </w:p>
    <w:p w:rsidR="008A58CE" w:rsidRDefault="0091450F">
      <w:pPr>
        <w:spacing w:line="240" w:lineRule="auto"/>
      </w:pPr>
      <w:r>
        <w:rPr>
          <w:rFonts w:ascii="Georgia" w:eastAsia="Georgia" w:hAnsi="Georgia" w:cs="Georgia"/>
          <w:sz w:val="24"/>
        </w:rPr>
        <w:t>The individual links for the Livebinders Document Sets are listed below:</w:t>
      </w:r>
    </w:p>
    <w:p w:rsidR="008A58CE" w:rsidRDefault="008A58CE">
      <w:pPr>
        <w:spacing w:line="240" w:lineRule="auto"/>
      </w:pPr>
    </w:p>
    <w:p w:rsidR="008A58CE" w:rsidRDefault="0091450F">
      <w:pPr>
        <w:spacing w:line="240" w:lineRule="auto"/>
      </w:pPr>
      <w:r>
        <w:rPr>
          <w:rFonts w:ascii="Georgia" w:eastAsia="Georgia" w:hAnsi="Georgia" w:cs="Georgia"/>
          <w:sz w:val="24"/>
        </w:rPr>
        <w:t>Education:</w:t>
      </w:r>
    </w:p>
    <w:p w:rsidR="008A58CE" w:rsidRDefault="0091450F">
      <w:pPr>
        <w:numPr>
          <w:ilvl w:val="0"/>
          <w:numId w:val="9"/>
        </w:numPr>
        <w:spacing w:line="240" w:lineRule="auto"/>
        <w:ind w:hanging="360"/>
        <w:contextualSpacing/>
        <w:rPr>
          <w:rFonts w:ascii="Georgia" w:eastAsia="Georgia" w:hAnsi="Georgia" w:cs="Georgia"/>
          <w:sz w:val="24"/>
        </w:rPr>
      </w:pPr>
      <w:hyperlink r:id="rId11">
        <w:r>
          <w:rPr>
            <w:rFonts w:ascii="Georgia" w:eastAsia="Georgia" w:hAnsi="Georgia" w:cs="Georgia"/>
            <w:color w:val="1155CC"/>
            <w:sz w:val="24"/>
            <w:u w:val="single"/>
          </w:rPr>
          <w:t>https://www.moe.gov.ae/English/Pages/Ab</w:t>
        </w:r>
        <w:r>
          <w:rPr>
            <w:rFonts w:ascii="Georgia" w:eastAsia="Georgia" w:hAnsi="Georgia" w:cs="Georgia"/>
            <w:color w:val="1155CC"/>
            <w:sz w:val="24"/>
            <w:u w:val="single"/>
          </w:rPr>
          <w:t>outUs/VisionMission.aspx</w:t>
        </w:r>
      </w:hyperlink>
    </w:p>
    <w:p w:rsidR="008A58CE" w:rsidRDefault="0091450F">
      <w:pPr>
        <w:numPr>
          <w:ilvl w:val="0"/>
          <w:numId w:val="9"/>
        </w:numPr>
        <w:spacing w:line="240" w:lineRule="auto"/>
        <w:ind w:hanging="360"/>
        <w:contextualSpacing/>
        <w:rPr>
          <w:rFonts w:ascii="Georgia" w:eastAsia="Georgia" w:hAnsi="Georgia" w:cs="Georgia"/>
          <w:sz w:val="24"/>
        </w:rPr>
      </w:pPr>
      <w:hyperlink r:id="rId12">
        <w:r>
          <w:rPr>
            <w:rFonts w:ascii="Georgia" w:eastAsia="Georgia" w:hAnsi="Georgia" w:cs="Georgia"/>
            <w:color w:val="1155CC"/>
            <w:sz w:val="24"/>
            <w:u w:val="single"/>
          </w:rPr>
          <w:t>http://www.livebinders.com/media/get/MTA4Nzc3MDM=</w:t>
        </w:r>
      </w:hyperlink>
    </w:p>
    <w:p w:rsidR="008A58CE" w:rsidRDefault="0091450F">
      <w:pPr>
        <w:numPr>
          <w:ilvl w:val="0"/>
          <w:numId w:val="9"/>
        </w:numPr>
        <w:spacing w:line="240" w:lineRule="auto"/>
        <w:ind w:hanging="360"/>
        <w:contextualSpacing/>
        <w:rPr>
          <w:rFonts w:ascii="Georgia" w:eastAsia="Georgia" w:hAnsi="Georgia" w:cs="Georgia"/>
          <w:sz w:val="24"/>
        </w:rPr>
      </w:pPr>
      <w:hyperlink r:id="rId13">
        <w:r>
          <w:rPr>
            <w:rFonts w:ascii="Georgia" w:eastAsia="Georgia" w:hAnsi="Georgia" w:cs="Georgia"/>
            <w:color w:val="1155CC"/>
            <w:sz w:val="24"/>
            <w:u w:val="single"/>
          </w:rPr>
          <w:t>https://www.moe.gov.ae/english/pages/ua</w:t>
        </w:r>
        <w:r>
          <w:rPr>
            <w:rFonts w:ascii="Georgia" w:eastAsia="Georgia" w:hAnsi="Georgia" w:cs="Georgia"/>
            <w:color w:val="1155CC"/>
            <w:sz w:val="24"/>
            <w:u w:val="single"/>
          </w:rPr>
          <w:t>e/uaeeduh.aspx</w:t>
        </w:r>
      </w:hyperlink>
    </w:p>
    <w:p w:rsidR="008A58CE" w:rsidRDefault="0091450F">
      <w:pPr>
        <w:numPr>
          <w:ilvl w:val="0"/>
          <w:numId w:val="9"/>
        </w:numPr>
        <w:spacing w:line="240" w:lineRule="auto"/>
        <w:ind w:hanging="360"/>
        <w:contextualSpacing/>
        <w:rPr>
          <w:rFonts w:ascii="Georgia" w:eastAsia="Georgia" w:hAnsi="Georgia" w:cs="Georgia"/>
          <w:sz w:val="24"/>
        </w:rPr>
      </w:pPr>
      <w:hyperlink r:id="rId14">
        <w:r>
          <w:rPr>
            <w:rFonts w:ascii="Georgia" w:eastAsia="Georgia" w:hAnsi="Georgia" w:cs="Georgia"/>
            <w:color w:val="1155CC"/>
            <w:sz w:val="24"/>
            <w:u w:val="single"/>
          </w:rPr>
          <w:t>https://www.abudhabi.ae/portal/public/en/citizens/education?_adf.ctrl-state=x3e9at3va_4&amp;_afrLoop=1446607013</w:t>
        </w:r>
        <w:r>
          <w:rPr>
            <w:rFonts w:ascii="Georgia" w:eastAsia="Georgia" w:hAnsi="Georgia" w:cs="Georgia"/>
            <w:color w:val="1155CC"/>
            <w:sz w:val="24"/>
            <w:u w:val="single"/>
          </w:rPr>
          <w:t>0655616</w:t>
        </w:r>
      </w:hyperlink>
    </w:p>
    <w:p w:rsidR="008A58CE" w:rsidRDefault="0091450F">
      <w:pPr>
        <w:numPr>
          <w:ilvl w:val="0"/>
          <w:numId w:val="9"/>
        </w:numPr>
        <w:spacing w:line="240" w:lineRule="auto"/>
        <w:ind w:hanging="360"/>
        <w:contextualSpacing/>
        <w:rPr>
          <w:rFonts w:ascii="Georgia" w:eastAsia="Georgia" w:hAnsi="Georgia" w:cs="Georgia"/>
          <w:sz w:val="24"/>
        </w:rPr>
      </w:pPr>
      <w:hyperlink r:id="rId15">
        <w:r>
          <w:rPr>
            <w:rFonts w:ascii="Georgia" w:eastAsia="Georgia" w:hAnsi="Georgia" w:cs="Georgia"/>
            <w:color w:val="1155CC"/>
            <w:sz w:val="24"/>
            <w:u w:val="single"/>
          </w:rPr>
          <w:t>http://www.uae-embassy.org/sites/default/files/pdf/LH-Education-factsheet_2010-03.pdf</w:t>
        </w:r>
      </w:hyperlink>
    </w:p>
    <w:p w:rsidR="008A58CE" w:rsidRDefault="0091450F">
      <w:pPr>
        <w:numPr>
          <w:ilvl w:val="0"/>
          <w:numId w:val="9"/>
        </w:numPr>
        <w:spacing w:line="240" w:lineRule="auto"/>
        <w:ind w:hanging="360"/>
        <w:contextualSpacing/>
        <w:rPr>
          <w:rFonts w:ascii="Georgia" w:eastAsia="Georgia" w:hAnsi="Georgia" w:cs="Georgia"/>
          <w:sz w:val="24"/>
        </w:rPr>
      </w:pPr>
      <w:hyperlink r:id="rId16">
        <w:r>
          <w:rPr>
            <w:rFonts w:ascii="Georgia" w:eastAsia="Georgia" w:hAnsi="Georgia" w:cs="Georgia"/>
            <w:color w:val="1155CC"/>
            <w:sz w:val="24"/>
            <w:u w:val="single"/>
          </w:rPr>
          <w:t>http://www.thenational.ae/uae/education</w:t>
        </w:r>
      </w:hyperlink>
    </w:p>
    <w:p w:rsidR="008A58CE" w:rsidRDefault="0091450F">
      <w:pPr>
        <w:numPr>
          <w:ilvl w:val="0"/>
          <w:numId w:val="9"/>
        </w:numPr>
        <w:spacing w:line="240" w:lineRule="auto"/>
        <w:ind w:hanging="360"/>
        <w:contextualSpacing/>
        <w:rPr>
          <w:rFonts w:ascii="Georgia" w:eastAsia="Georgia" w:hAnsi="Georgia" w:cs="Georgia"/>
          <w:sz w:val="24"/>
        </w:rPr>
      </w:pPr>
      <w:hyperlink r:id="rId17">
        <w:r>
          <w:rPr>
            <w:rFonts w:ascii="Georgia" w:eastAsia="Georgia" w:hAnsi="Georgia" w:cs="Georgia"/>
            <w:color w:val="1155CC"/>
            <w:sz w:val="24"/>
            <w:u w:val="single"/>
          </w:rPr>
          <w:t>http://nyuad.nyu.edu/en/</w:t>
        </w:r>
      </w:hyperlink>
    </w:p>
    <w:p w:rsidR="008A58CE" w:rsidRDefault="0091450F">
      <w:pPr>
        <w:numPr>
          <w:ilvl w:val="0"/>
          <w:numId w:val="9"/>
        </w:numPr>
        <w:spacing w:line="240" w:lineRule="auto"/>
        <w:ind w:hanging="360"/>
        <w:contextualSpacing/>
        <w:rPr>
          <w:rFonts w:ascii="Georgia" w:eastAsia="Georgia" w:hAnsi="Georgia" w:cs="Georgia"/>
          <w:sz w:val="24"/>
        </w:rPr>
      </w:pPr>
      <w:hyperlink r:id="rId18">
        <w:r>
          <w:rPr>
            <w:rFonts w:ascii="Georgia" w:eastAsia="Georgia" w:hAnsi="Georgia" w:cs="Georgia"/>
            <w:color w:val="1155CC"/>
            <w:sz w:val="24"/>
            <w:u w:val="single"/>
          </w:rPr>
          <w:t>http://www.zu.ac.ae/main/en/</w:t>
        </w:r>
      </w:hyperlink>
    </w:p>
    <w:p w:rsidR="008A58CE" w:rsidRDefault="0091450F">
      <w:pPr>
        <w:numPr>
          <w:ilvl w:val="0"/>
          <w:numId w:val="9"/>
        </w:numPr>
        <w:spacing w:line="240" w:lineRule="auto"/>
        <w:ind w:hanging="360"/>
        <w:contextualSpacing/>
        <w:rPr>
          <w:rFonts w:ascii="Georgia" w:eastAsia="Georgia" w:hAnsi="Georgia" w:cs="Georgia"/>
          <w:sz w:val="24"/>
        </w:rPr>
      </w:pPr>
      <w:hyperlink r:id="rId19">
        <w:r>
          <w:rPr>
            <w:rFonts w:ascii="Georgia" w:eastAsia="Georgia" w:hAnsi="Georgia" w:cs="Georgia"/>
            <w:color w:val="1155CC"/>
            <w:sz w:val="24"/>
            <w:u w:val="single"/>
          </w:rPr>
          <w:t>https://www.adec.ac.ae/en/Education/Pages/Education-History-in-Abu-Dhabi.aspx</w:t>
        </w:r>
      </w:hyperlink>
    </w:p>
    <w:p w:rsidR="008A58CE" w:rsidRDefault="0091450F">
      <w:pPr>
        <w:numPr>
          <w:ilvl w:val="0"/>
          <w:numId w:val="9"/>
        </w:numPr>
        <w:spacing w:line="240" w:lineRule="auto"/>
        <w:ind w:hanging="360"/>
        <w:contextualSpacing/>
        <w:rPr>
          <w:rFonts w:ascii="Georgia" w:eastAsia="Georgia" w:hAnsi="Georgia" w:cs="Georgia"/>
          <w:sz w:val="24"/>
        </w:rPr>
      </w:pPr>
      <w:hyperlink r:id="rId20">
        <w:r>
          <w:rPr>
            <w:rFonts w:ascii="Georgia" w:eastAsia="Georgia" w:hAnsi="Georgia" w:cs="Georgia"/>
            <w:color w:val="1155CC"/>
            <w:sz w:val="24"/>
            <w:u w:val="single"/>
          </w:rPr>
          <w:t>https://www.yo</w:t>
        </w:r>
        <w:r>
          <w:rPr>
            <w:rFonts w:ascii="Georgia" w:eastAsia="Georgia" w:hAnsi="Georgia" w:cs="Georgia"/>
            <w:color w:val="1155CC"/>
            <w:sz w:val="24"/>
            <w:u w:val="single"/>
          </w:rPr>
          <w:t>utube.com/watch?v=x6KCTBfFqJA&amp;feature=youtu.be</w:t>
        </w:r>
      </w:hyperlink>
    </w:p>
    <w:p w:rsidR="008A58CE" w:rsidRDefault="008A58CE">
      <w:pPr>
        <w:spacing w:line="240" w:lineRule="auto"/>
      </w:pPr>
    </w:p>
    <w:p w:rsidR="008A58CE" w:rsidRDefault="0091450F">
      <w:pPr>
        <w:spacing w:line="240" w:lineRule="auto"/>
      </w:pPr>
      <w:r>
        <w:rPr>
          <w:rFonts w:ascii="Georgia" w:eastAsia="Georgia" w:hAnsi="Georgia" w:cs="Georgia"/>
          <w:sz w:val="24"/>
        </w:rPr>
        <w:t>Health:</w:t>
      </w:r>
    </w:p>
    <w:p w:rsidR="008A58CE" w:rsidRDefault="0091450F">
      <w:pPr>
        <w:numPr>
          <w:ilvl w:val="0"/>
          <w:numId w:val="4"/>
        </w:numPr>
        <w:spacing w:line="240" w:lineRule="auto"/>
        <w:ind w:hanging="360"/>
        <w:contextualSpacing/>
        <w:rPr>
          <w:rFonts w:ascii="Georgia" w:eastAsia="Georgia" w:hAnsi="Georgia" w:cs="Georgia"/>
          <w:sz w:val="24"/>
        </w:rPr>
      </w:pPr>
      <w:hyperlink r:id="rId21">
        <w:r>
          <w:rPr>
            <w:rFonts w:ascii="Georgia" w:eastAsia="Georgia" w:hAnsi="Georgia" w:cs="Georgia"/>
            <w:color w:val="1155CC"/>
            <w:sz w:val="24"/>
            <w:u w:val="single"/>
          </w:rPr>
          <w:t>http://www.uae-embassy.org/uae/health-care</w:t>
        </w:r>
      </w:hyperlink>
    </w:p>
    <w:p w:rsidR="008A58CE" w:rsidRDefault="0091450F">
      <w:pPr>
        <w:numPr>
          <w:ilvl w:val="0"/>
          <w:numId w:val="4"/>
        </w:numPr>
        <w:spacing w:line="240" w:lineRule="auto"/>
        <w:ind w:hanging="360"/>
        <w:contextualSpacing/>
        <w:rPr>
          <w:rFonts w:ascii="Georgia" w:eastAsia="Georgia" w:hAnsi="Georgia" w:cs="Georgia"/>
          <w:sz w:val="24"/>
        </w:rPr>
      </w:pPr>
      <w:hyperlink r:id="rId22">
        <w:r>
          <w:rPr>
            <w:rFonts w:ascii="Georgia" w:eastAsia="Georgia" w:hAnsi="Georgia" w:cs="Georgia"/>
            <w:color w:val="1155CC"/>
            <w:sz w:val="24"/>
            <w:u w:val="single"/>
          </w:rPr>
          <w:t>http://www.uaeinteract.com/soc</w:t>
        </w:r>
        <w:r>
          <w:rPr>
            <w:rFonts w:ascii="Georgia" w:eastAsia="Georgia" w:hAnsi="Georgia" w:cs="Georgia"/>
            <w:color w:val="1155CC"/>
            <w:sz w:val="24"/>
            <w:u w:val="single"/>
          </w:rPr>
          <w:t>iety/health.asp</w:t>
        </w:r>
      </w:hyperlink>
    </w:p>
    <w:p w:rsidR="008A58CE" w:rsidRDefault="0091450F">
      <w:pPr>
        <w:numPr>
          <w:ilvl w:val="0"/>
          <w:numId w:val="4"/>
        </w:numPr>
        <w:spacing w:line="240" w:lineRule="auto"/>
        <w:ind w:hanging="360"/>
        <w:contextualSpacing/>
        <w:rPr>
          <w:rFonts w:ascii="Georgia" w:eastAsia="Georgia" w:hAnsi="Georgia" w:cs="Georgia"/>
          <w:sz w:val="24"/>
        </w:rPr>
      </w:pPr>
      <w:hyperlink r:id="rId23">
        <w:r>
          <w:rPr>
            <w:rFonts w:ascii="Georgia" w:eastAsia="Georgia" w:hAnsi="Georgia" w:cs="Georgia"/>
            <w:color w:val="1155CC"/>
            <w:sz w:val="24"/>
            <w:u w:val="single"/>
          </w:rPr>
          <w:t>http://www.telegraph.co.uk/news/health/expat-health/8015363/Expat-guide-to-the-UAE-health-care.html</w:t>
        </w:r>
      </w:hyperlink>
    </w:p>
    <w:p w:rsidR="008A58CE" w:rsidRDefault="0091450F">
      <w:pPr>
        <w:numPr>
          <w:ilvl w:val="0"/>
          <w:numId w:val="4"/>
        </w:numPr>
        <w:spacing w:line="240" w:lineRule="auto"/>
        <w:ind w:hanging="360"/>
        <w:contextualSpacing/>
        <w:rPr>
          <w:rFonts w:ascii="Georgia" w:eastAsia="Georgia" w:hAnsi="Georgia" w:cs="Georgia"/>
          <w:sz w:val="24"/>
        </w:rPr>
      </w:pPr>
      <w:hyperlink r:id="rId24">
        <w:r>
          <w:rPr>
            <w:rFonts w:ascii="Georgia" w:eastAsia="Georgia" w:hAnsi="Georgia" w:cs="Georgia"/>
            <w:color w:val="1155CC"/>
            <w:sz w:val="24"/>
            <w:u w:val="single"/>
          </w:rPr>
          <w:t>http://www.who.int/countries/are/en/</w:t>
        </w:r>
      </w:hyperlink>
    </w:p>
    <w:p w:rsidR="008A58CE" w:rsidRDefault="0091450F">
      <w:pPr>
        <w:numPr>
          <w:ilvl w:val="0"/>
          <w:numId w:val="4"/>
        </w:numPr>
        <w:spacing w:line="240" w:lineRule="auto"/>
        <w:ind w:hanging="360"/>
        <w:contextualSpacing/>
        <w:rPr>
          <w:rFonts w:ascii="Georgia" w:eastAsia="Georgia" w:hAnsi="Georgia" w:cs="Georgia"/>
          <w:sz w:val="24"/>
        </w:rPr>
      </w:pPr>
      <w:hyperlink r:id="rId25">
        <w:r>
          <w:rPr>
            <w:rFonts w:ascii="Georgia" w:eastAsia="Georgia" w:hAnsi="Georgia" w:cs="Georgia"/>
            <w:color w:val="1155CC"/>
            <w:sz w:val="24"/>
            <w:u w:val="single"/>
          </w:rPr>
          <w:t>https://www.youtube.com/watch?v=ofcL2DinTrg</w:t>
        </w:r>
      </w:hyperlink>
    </w:p>
    <w:p w:rsidR="008A58CE" w:rsidRDefault="0091450F">
      <w:pPr>
        <w:numPr>
          <w:ilvl w:val="0"/>
          <w:numId w:val="4"/>
        </w:numPr>
        <w:spacing w:line="240" w:lineRule="auto"/>
        <w:ind w:hanging="360"/>
        <w:contextualSpacing/>
        <w:rPr>
          <w:rFonts w:ascii="Georgia" w:eastAsia="Georgia" w:hAnsi="Georgia" w:cs="Georgia"/>
          <w:sz w:val="24"/>
        </w:rPr>
      </w:pPr>
      <w:hyperlink r:id="rId26">
        <w:r>
          <w:rPr>
            <w:rFonts w:ascii="Georgia" w:eastAsia="Georgia" w:hAnsi="Georgia" w:cs="Georgia"/>
            <w:color w:val="1155CC"/>
            <w:sz w:val="24"/>
            <w:u w:val="single"/>
          </w:rPr>
          <w:t>http://hea</w:t>
        </w:r>
        <w:r>
          <w:rPr>
            <w:rFonts w:ascii="Georgia" w:eastAsia="Georgia" w:hAnsi="Georgia" w:cs="Georgia"/>
            <w:color w:val="1155CC"/>
            <w:sz w:val="24"/>
            <w:u w:val="single"/>
          </w:rPr>
          <w:t>lthcare.global-summit.com/middleeast/</w:t>
        </w:r>
      </w:hyperlink>
    </w:p>
    <w:p w:rsidR="008A58CE" w:rsidRDefault="0091450F">
      <w:pPr>
        <w:numPr>
          <w:ilvl w:val="0"/>
          <w:numId w:val="4"/>
        </w:numPr>
        <w:spacing w:line="240" w:lineRule="auto"/>
        <w:ind w:hanging="360"/>
        <w:contextualSpacing/>
        <w:rPr>
          <w:rFonts w:ascii="Georgia" w:eastAsia="Georgia" w:hAnsi="Georgia" w:cs="Georgia"/>
          <w:sz w:val="24"/>
        </w:rPr>
      </w:pPr>
      <w:hyperlink r:id="rId27">
        <w:r>
          <w:rPr>
            <w:rFonts w:ascii="Georgia" w:eastAsia="Georgia" w:hAnsi="Georgia" w:cs="Georgia"/>
            <w:color w:val="1155CC"/>
            <w:sz w:val="24"/>
            <w:u w:val="single"/>
          </w:rPr>
          <w:t>https://www.clevelandclinicabudhabi.ae/en/faqs/pages/default.aspx</w:t>
        </w:r>
      </w:hyperlink>
    </w:p>
    <w:p w:rsidR="008A58CE" w:rsidRDefault="0091450F">
      <w:pPr>
        <w:numPr>
          <w:ilvl w:val="0"/>
          <w:numId w:val="4"/>
        </w:numPr>
        <w:spacing w:line="240" w:lineRule="auto"/>
        <w:ind w:hanging="360"/>
        <w:contextualSpacing/>
        <w:rPr>
          <w:rFonts w:ascii="Georgia" w:eastAsia="Georgia" w:hAnsi="Georgia" w:cs="Georgia"/>
          <w:sz w:val="24"/>
        </w:rPr>
      </w:pPr>
      <w:hyperlink r:id="rId28">
        <w:r>
          <w:rPr>
            <w:rFonts w:ascii="Georgia" w:eastAsia="Georgia" w:hAnsi="Georgia" w:cs="Georgia"/>
            <w:color w:val="1155CC"/>
            <w:sz w:val="24"/>
            <w:u w:val="single"/>
          </w:rPr>
          <w:t>http://www.moh.gov.ae/en/About/Pages/MinisterSpeech.aspx</w:t>
        </w:r>
      </w:hyperlink>
    </w:p>
    <w:p w:rsidR="008A58CE" w:rsidRDefault="0091450F">
      <w:pPr>
        <w:numPr>
          <w:ilvl w:val="0"/>
          <w:numId w:val="4"/>
        </w:numPr>
        <w:spacing w:line="240" w:lineRule="auto"/>
        <w:ind w:hanging="360"/>
        <w:contextualSpacing/>
        <w:rPr>
          <w:rFonts w:ascii="Georgia" w:eastAsia="Georgia" w:hAnsi="Georgia" w:cs="Georgia"/>
          <w:sz w:val="24"/>
        </w:rPr>
      </w:pPr>
      <w:hyperlink r:id="rId29">
        <w:r>
          <w:rPr>
            <w:rFonts w:ascii="Georgia" w:eastAsia="Georgia" w:hAnsi="Georgia" w:cs="Georgia"/>
            <w:color w:val="1155CC"/>
            <w:sz w:val="24"/>
            <w:u w:val="single"/>
          </w:rPr>
          <w:t>http://www.thenational.ae/uae/health</w:t>
        </w:r>
      </w:hyperlink>
    </w:p>
    <w:p w:rsidR="008A58CE" w:rsidRDefault="0091450F">
      <w:pPr>
        <w:numPr>
          <w:ilvl w:val="0"/>
          <w:numId w:val="4"/>
        </w:numPr>
        <w:spacing w:line="240" w:lineRule="auto"/>
        <w:ind w:hanging="360"/>
        <w:contextualSpacing/>
        <w:rPr>
          <w:rFonts w:ascii="Georgia" w:eastAsia="Georgia" w:hAnsi="Georgia" w:cs="Georgia"/>
          <w:sz w:val="24"/>
        </w:rPr>
      </w:pPr>
      <w:hyperlink r:id="rId30">
        <w:r>
          <w:rPr>
            <w:rFonts w:ascii="Georgia" w:eastAsia="Georgia" w:hAnsi="Georgia" w:cs="Georgia"/>
            <w:color w:val="1155CC"/>
            <w:sz w:val="24"/>
            <w:u w:val="single"/>
          </w:rPr>
          <w:t>http://www.thenational.ae/uae/heritage/before-modern-medicine-uae-mothers-relied-on-tradition-and-community</w:t>
        </w:r>
      </w:hyperlink>
    </w:p>
    <w:p w:rsidR="008A58CE" w:rsidRDefault="008A58CE">
      <w:pPr>
        <w:spacing w:line="240" w:lineRule="auto"/>
      </w:pPr>
    </w:p>
    <w:p w:rsidR="008A58CE" w:rsidRDefault="0091450F">
      <w:pPr>
        <w:spacing w:line="240" w:lineRule="auto"/>
      </w:pPr>
      <w:r>
        <w:rPr>
          <w:rFonts w:ascii="Georgia" w:eastAsia="Georgia" w:hAnsi="Georgia" w:cs="Georgia"/>
          <w:sz w:val="24"/>
        </w:rPr>
        <w:t>Architecture:</w:t>
      </w:r>
    </w:p>
    <w:p w:rsidR="008A58CE" w:rsidRDefault="0091450F">
      <w:pPr>
        <w:numPr>
          <w:ilvl w:val="0"/>
          <w:numId w:val="7"/>
        </w:numPr>
        <w:spacing w:line="240" w:lineRule="auto"/>
        <w:ind w:hanging="360"/>
        <w:contextualSpacing/>
        <w:rPr>
          <w:rFonts w:ascii="Georgia" w:eastAsia="Georgia" w:hAnsi="Georgia" w:cs="Georgia"/>
          <w:sz w:val="24"/>
        </w:rPr>
      </w:pPr>
      <w:hyperlink r:id="rId31">
        <w:r>
          <w:rPr>
            <w:rFonts w:ascii="Georgia" w:eastAsia="Georgia" w:hAnsi="Georgia" w:cs="Georgia"/>
            <w:color w:val="1155CC"/>
            <w:sz w:val="24"/>
            <w:u w:val="single"/>
          </w:rPr>
          <w:t>http://www.uaeinteract.com/culture/architecture.asp</w:t>
        </w:r>
      </w:hyperlink>
    </w:p>
    <w:p w:rsidR="008A58CE" w:rsidRDefault="0091450F">
      <w:pPr>
        <w:numPr>
          <w:ilvl w:val="0"/>
          <w:numId w:val="7"/>
        </w:numPr>
        <w:spacing w:line="240" w:lineRule="auto"/>
        <w:ind w:hanging="360"/>
        <w:contextualSpacing/>
        <w:rPr>
          <w:rFonts w:ascii="Georgia" w:eastAsia="Georgia" w:hAnsi="Georgia" w:cs="Georgia"/>
          <w:sz w:val="24"/>
        </w:rPr>
      </w:pPr>
      <w:hyperlink r:id="rId32">
        <w:r>
          <w:rPr>
            <w:rFonts w:ascii="Georgia" w:eastAsia="Georgia" w:hAnsi="Georgia" w:cs="Georgia"/>
            <w:color w:val="1155CC"/>
            <w:sz w:val="24"/>
            <w:u w:val="single"/>
          </w:rPr>
          <w:t>http://www.szgmc.ae/en/</w:t>
        </w:r>
      </w:hyperlink>
    </w:p>
    <w:p w:rsidR="008A58CE" w:rsidRDefault="0091450F">
      <w:pPr>
        <w:numPr>
          <w:ilvl w:val="0"/>
          <w:numId w:val="7"/>
        </w:numPr>
        <w:spacing w:line="240" w:lineRule="auto"/>
        <w:ind w:hanging="360"/>
        <w:contextualSpacing/>
        <w:rPr>
          <w:rFonts w:ascii="Georgia" w:eastAsia="Georgia" w:hAnsi="Georgia" w:cs="Georgia"/>
          <w:sz w:val="24"/>
        </w:rPr>
      </w:pPr>
      <w:hyperlink r:id="rId33">
        <w:r>
          <w:rPr>
            <w:rFonts w:ascii="Georgia" w:eastAsia="Georgia" w:hAnsi="Georgia" w:cs="Georgia"/>
            <w:color w:val="1155CC"/>
            <w:sz w:val="24"/>
            <w:u w:val="single"/>
          </w:rPr>
          <w:t>http://</w:t>
        </w:r>
        <w:r>
          <w:rPr>
            <w:rFonts w:ascii="Georgia" w:eastAsia="Georgia" w:hAnsi="Georgia" w:cs="Georgia"/>
            <w:color w:val="1155CC"/>
            <w:sz w:val="24"/>
            <w:u w:val="single"/>
          </w:rPr>
          <w:t>www.thedubaimall.com/en/Index.aspx</w:t>
        </w:r>
      </w:hyperlink>
    </w:p>
    <w:p w:rsidR="008A58CE" w:rsidRDefault="0091450F">
      <w:pPr>
        <w:numPr>
          <w:ilvl w:val="0"/>
          <w:numId w:val="7"/>
        </w:numPr>
        <w:spacing w:line="240" w:lineRule="auto"/>
        <w:ind w:hanging="360"/>
        <w:contextualSpacing/>
        <w:rPr>
          <w:rFonts w:ascii="Georgia" w:eastAsia="Georgia" w:hAnsi="Georgia" w:cs="Georgia"/>
          <w:sz w:val="24"/>
        </w:rPr>
      </w:pPr>
      <w:hyperlink r:id="rId34">
        <w:r>
          <w:rPr>
            <w:rFonts w:ascii="Georgia" w:eastAsia="Georgia" w:hAnsi="Georgia" w:cs="Georgia"/>
            <w:color w:val="1155CC"/>
            <w:sz w:val="24"/>
            <w:u w:val="single"/>
          </w:rPr>
          <w:t>http://www.malloftheemirates.com/</w:t>
        </w:r>
      </w:hyperlink>
    </w:p>
    <w:p w:rsidR="008A58CE" w:rsidRDefault="0091450F">
      <w:pPr>
        <w:numPr>
          <w:ilvl w:val="0"/>
          <w:numId w:val="7"/>
        </w:numPr>
        <w:spacing w:line="240" w:lineRule="auto"/>
        <w:ind w:hanging="360"/>
        <w:contextualSpacing/>
        <w:rPr>
          <w:rFonts w:ascii="Georgia" w:eastAsia="Georgia" w:hAnsi="Georgia" w:cs="Georgia"/>
          <w:sz w:val="24"/>
        </w:rPr>
      </w:pPr>
      <w:hyperlink r:id="rId35">
        <w:r>
          <w:rPr>
            <w:rFonts w:ascii="Georgia" w:eastAsia="Georgia" w:hAnsi="Georgia" w:cs="Georgia"/>
            <w:color w:val="1155CC"/>
            <w:sz w:val="24"/>
            <w:u w:val="single"/>
          </w:rPr>
          <w:t>http://www.burjkhalifa.ae/en/</w:t>
        </w:r>
      </w:hyperlink>
    </w:p>
    <w:p w:rsidR="008A58CE" w:rsidRDefault="0091450F">
      <w:pPr>
        <w:numPr>
          <w:ilvl w:val="0"/>
          <w:numId w:val="7"/>
        </w:numPr>
        <w:spacing w:line="240" w:lineRule="auto"/>
        <w:ind w:hanging="360"/>
        <w:contextualSpacing/>
        <w:rPr>
          <w:rFonts w:ascii="Georgia" w:eastAsia="Georgia" w:hAnsi="Georgia" w:cs="Georgia"/>
          <w:sz w:val="24"/>
        </w:rPr>
      </w:pPr>
      <w:hyperlink r:id="rId36">
        <w:r>
          <w:rPr>
            <w:rFonts w:ascii="Georgia" w:eastAsia="Georgia" w:hAnsi="Georgia" w:cs="Georgia"/>
            <w:color w:val="1155CC"/>
            <w:sz w:val="24"/>
            <w:u w:val="single"/>
          </w:rPr>
          <w:t>http://www.jumeirah.com/en/hotels-resorts/dubai/burj-al-arab/</w:t>
        </w:r>
      </w:hyperlink>
    </w:p>
    <w:p w:rsidR="008A58CE" w:rsidRDefault="0091450F">
      <w:pPr>
        <w:numPr>
          <w:ilvl w:val="0"/>
          <w:numId w:val="7"/>
        </w:numPr>
        <w:spacing w:line="240" w:lineRule="auto"/>
        <w:ind w:hanging="360"/>
        <w:contextualSpacing/>
        <w:rPr>
          <w:rFonts w:ascii="Georgia" w:eastAsia="Georgia" w:hAnsi="Georgia" w:cs="Georgia"/>
          <w:sz w:val="24"/>
        </w:rPr>
      </w:pPr>
      <w:hyperlink r:id="rId37">
        <w:r>
          <w:rPr>
            <w:rFonts w:ascii="Georgia" w:eastAsia="Georgia" w:hAnsi="Georgia" w:cs="Georgia"/>
            <w:color w:val="1155CC"/>
            <w:sz w:val="24"/>
            <w:u w:val="single"/>
          </w:rPr>
          <w:t>http://www.aedas.com/en/architecture/dubai-metro</w:t>
        </w:r>
      </w:hyperlink>
    </w:p>
    <w:p w:rsidR="008A58CE" w:rsidRDefault="0091450F">
      <w:pPr>
        <w:numPr>
          <w:ilvl w:val="0"/>
          <w:numId w:val="7"/>
        </w:numPr>
        <w:spacing w:line="240" w:lineRule="auto"/>
        <w:ind w:hanging="360"/>
        <w:contextualSpacing/>
        <w:rPr>
          <w:rFonts w:ascii="Georgia" w:eastAsia="Georgia" w:hAnsi="Georgia" w:cs="Georgia"/>
          <w:sz w:val="24"/>
        </w:rPr>
      </w:pPr>
      <w:hyperlink r:id="rId38">
        <w:r>
          <w:rPr>
            <w:rFonts w:ascii="Georgia" w:eastAsia="Georgia" w:hAnsi="Georgia" w:cs="Georgia"/>
            <w:color w:val="1155CC"/>
            <w:sz w:val="24"/>
            <w:u w:val="single"/>
          </w:rPr>
          <w:t>http://www.bbc.com/news/business-31658186</w:t>
        </w:r>
      </w:hyperlink>
    </w:p>
    <w:p w:rsidR="008A58CE" w:rsidRDefault="0091450F">
      <w:pPr>
        <w:numPr>
          <w:ilvl w:val="0"/>
          <w:numId w:val="7"/>
        </w:numPr>
        <w:spacing w:line="240" w:lineRule="auto"/>
        <w:ind w:hanging="360"/>
        <w:contextualSpacing/>
        <w:rPr>
          <w:rFonts w:ascii="Georgia" w:eastAsia="Georgia" w:hAnsi="Georgia" w:cs="Georgia"/>
          <w:sz w:val="24"/>
        </w:rPr>
      </w:pPr>
      <w:hyperlink r:id="rId39">
        <w:r>
          <w:rPr>
            <w:rFonts w:ascii="Georgia" w:eastAsia="Georgia" w:hAnsi="Georgia" w:cs="Georgia"/>
            <w:color w:val="1155CC"/>
            <w:sz w:val="24"/>
            <w:u w:val="single"/>
          </w:rPr>
          <w:t>http://www.sheikhmohammed.com/vgn-ext-templating/v/index.jsp?vgnextoid=6a</w:t>
        </w:r>
        <w:r>
          <w:rPr>
            <w:rFonts w:ascii="Georgia" w:eastAsia="Georgia" w:hAnsi="Georgia" w:cs="Georgia"/>
            <w:color w:val="1155CC"/>
            <w:sz w:val="24"/>
            <w:u w:val="single"/>
          </w:rPr>
          <w:t>bc4c8631cb4110VgnVCM100000b0140a0aRCRD</w:t>
        </w:r>
      </w:hyperlink>
    </w:p>
    <w:p w:rsidR="008A58CE" w:rsidRDefault="0091450F">
      <w:pPr>
        <w:numPr>
          <w:ilvl w:val="0"/>
          <w:numId w:val="7"/>
        </w:numPr>
        <w:spacing w:line="240" w:lineRule="auto"/>
        <w:ind w:hanging="360"/>
        <w:contextualSpacing/>
        <w:rPr>
          <w:rFonts w:ascii="Georgia" w:eastAsia="Georgia" w:hAnsi="Georgia" w:cs="Georgia"/>
          <w:sz w:val="24"/>
        </w:rPr>
      </w:pPr>
      <w:hyperlink r:id="rId40">
        <w:r>
          <w:rPr>
            <w:rFonts w:ascii="Georgia" w:eastAsia="Georgia" w:hAnsi="Georgia" w:cs="Georgia"/>
            <w:color w:val="1155CC"/>
            <w:sz w:val="24"/>
            <w:u w:val="single"/>
          </w:rPr>
          <w:t>http://www.archdaily.com/606670/dubai-s-museum-of-the-future-to-be-partially-3-d-printed/</w:t>
        </w:r>
      </w:hyperlink>
    </w:p>
    <w:p w:rsidR="008A58CE" w:rsidRDefault="0091450F">
      <w:pPr>
        <w:numPr>
          <w:ilvl w:val="0"/>
          <w:numId w:val="7"/>
        </w:numPr>
        <w:spacing w:line="240" w:lineRule="auto"/>
        <w:ind w:hanging="360"/>
        <w:contextualSpacing/>
        <w:rPr>
          <w:rFonts w:ascii="Georgia" w:eastAsia="Georgia" w:hAnsi="Georgia" w:cs="Georgia"/>
          <w:sz w:val="24"/>
        </w:rPr>
      </w:pPr>
      <w:hyperlink r:id="rId41">
        <w:r>
          <w:rPr>
            <w:rFonts w:ascii="Georgia" w:eastAsia="Georgia" w:hAnsi="Georgia" w:cs="Georgia"/>
            <w:color w:val="1155CC"/>
            <w:sz w:val="24"/>
            <w:u w:val="single"/>
          </w:rPr>
          <w:t>http://www.ferrariworldabudhabi.com</w:t>
        </w:r>
      </w:hyperlink>
    </w:p>
    <w:p w:rsidR="008A58CE" w:rsidRDefault="0091450F">
      <w:pPr>
        <w:numPr>
          <w:ilvl w:val="0"/>
          <w:numId w:val="7"/>
        </w:numPr>
        <w:spacing w:line="240" w:lineRule="auto"/>
        <w:ind w:hanging="360"/>
        <w:contextualSpacing/>
        <w:rPr>
          <w:rFonts w:ascii="Georgia" w:eastAsia="Georgia" w:hAnsi="Georgia" w:cs="Georgia"/>
          <w:sz w:val="24"/>
        </w:rPr>
      </w:pPr>
      <w:hyperlink r:id="rId42">
        <w:r>
          <w:rPr>
            <w:rFonts w:ascii="Georgia" w:eastAsia="Georgia" w:hAnsi="Georgia" w:cs="Georgia"/>
            <w:color w:val="1155CC"/>
            <w:sz w:val="24"/>
            <w:u w:val="single"/>
          </w:rPr>
          <w:t>http://www.nytimes.com/2014/12/07/arts/design/inside-frank-gehrys-g</w:t>
        </w:r>
        <w:r>
          <w:rPr>
            <w:rFonts w:ascii="Georgia" w:eastAsia="Georgia" w:hAnsi="Georgia" w:cs="Georgia"/>
            <w:color w:val="1155CC"/>
            <w:sz w:val="24"/>
            <w:u w:val="single"/>
          </w:rPr>
          <w:t>uggenheim-abu-dhabi.html?_r=0</w:t>
        </w:r>
      </w:hyperlink>
    </w:p>
    <w:p w:rsidR="008A58CE" w:rsidRDefault="008A58CE">
      <w:pPr>
        <w:spacing w:line="240" w:lineRule="auto"/>
      </w:pPr>
    </w:p>
    <w:p w:rsidR="008A58CE" w:rsidRDefault="0091450F">
      <w:pPr>
        <w:spacing w:line="240" w:lineRule="auto"/>
      </w:pPr>
      <w:r>
        <w:rPr>
          <w:rFonts w:ascii="Georgia" w:eastAsia="Georgia" w:hAnsi="Georgia" w:cs="Georgia"/>
          <w:sz w:val="24"/>
        </w:rPr>
        <w:t>Energy:</w:t>
      </w:r>
    </w:p>
    <w:p w:rsidR="008A58CE" w:rsidRDefault="0091450F">
      <w:pPr>
        <w:numPr>
          <w:ilvl w:val="0"/>
          <w:numId w:val="1"/>
        </w:numPr>
        <w:spacing w:line="240" w:lineRule="auto"/>
        <w:ind w:hanging="360"/>
        <w:contextualSpacing/>
        <w:rPr>
          <w:rFonts w:ascii="Georgia" w:eastAsia="Georgia" w:hAnsi="Georgia" w:cs="Georgia"/>
          <w:sz w:val="24"/>
        </w:rPr>
      </w:pPr>
      <w:hyperlink r:id="rId43">
        <w:r>
          <w:rPr>
            <w:rFonts w:ascii="Georgia" w:eastAsia="Georgia" w:hAnsi="Georgia" w:cs="Georgia"/>
            <w:color w:val="1155CC"/>
            <w:sz w:val="24"/>
            <w:u w:val="single"/>
          </w:rPr>
          <w:t>http://www.uae-embassy.org/uae/energy</w:t>
        </w:r>
      </w:hyperlink>
    </w:p>
    <w:p w:rsidR="008A58CE" w:rsidRDefault="0091450F">
      <w:pPr>
        <w:numPr>
          <w:ilvl w:val="0"/>
          <w:numId w:val="1"/>
        </w:numPr>
        <w:spacing w:line="240" w:lineRule="auto"/>
        <w:ind w:hanging="360"/>
        <w:contextualSpacing/>
        <w:rPr>
          <w:rFonts w:ascii="Georgia" w:eastAsia="Georgia" w:hAnsi="Georgia" w:cs="Georgia"/>
          <w:sz w:val="24"/>
        </w:rPr>
      </w:pPr>
      <w:hyperlink r:id="rId44">
        <w:r>
          <w:rPr>
            <w:rFonts w:ascii="Georgia" w:eastAsia="Georgia" w:hAnsi="Georgia" w:cs="Georgia"/>
            <w:color w:val="1155CC"/>
            <w:sz w:val="24"/>
            <w:u w:val="single"/>
          </w:rPr>
          <w:t>http://www.enec.gov.ae/nuclear-energy-in-the-uae/</w:t>
        </w:r>
      </w:hyperlink>
    </w:p>
    <w:p w:rsidR="008A58CE" w:rsidRDefault="0091450F">
      <w:pPr>
        <w:numPr>
          <w:ilvl w:val="0"/>
          <w:numId w:val="1"/>
        </w:numPr>
        <w:spacing w:line="240" w:lineRule="auto"/>
        <w:ind w:hanging="360"/>
        <w:contextualSpacing/>
        <w:rPr>
          <w:rFonts w:ascii="Georgia" w:eastAsia="Georgia" w:hAnsi="Georgia" w:cs="Georgia"/>
          <w:sz w:val="24"/>
        </w:rPr>
      </w:pPr>
      <w:hyperlink r:id="rId45">
        <w:r>
          <w:rPr>
            <w:rFonts w:ascii="Georgia" w:eastAsia="Georgia" w:hAnsi="Georgia" w:cs="Georgia"/>
            <w:color w:val="1155CC"/>
            <w:sz w:val="24"/>
            <w:u w:val="single"/>
          </w:rPr>
          <w:t>http://www.masdar.ae/</w:t>
        </w:r>
      </w:hyperlink>
    </w:p>
    <w:p w:rsidR="008A58CE" w:rsidRDefault="0091450F">
      <w:pPr>
        <w:numPr>
          <w:ilvl w:val="0"/>
          <w:numId w:val="1"/>
        </w:numPr>
        <w:spacing w:line="240" w:lineRule="auto"/>
        <w:ind w:hanging="360"/>
        <w:contextualSpacing/>
        <w:rPr>
          <w:rFonts w:ascii="Georgia" w:eastAsia="Georgia" w:hAnsi="Georgia" w:cs="Georgia"/>
          <w:sz w:val="24"/>
        </w:rPr>
      </w:pPr>
      <w:hyperlink r:id="rId46">
        <w:r>
          <w:rPr>
            <w:rFonts w:ascii="Georgia" w:eastAsia="Georgia" w:hAnsi="Georgia" w:cs="Georgia"/>
            <w:color w:val="1155CC"/>
            <w:sz w:val="24"/>
            <w:u w:val="single"/>
          </w:rPr>
          <w:t>https://www.youtube.com/watch?v=jV5g5h5AyCc</w:t>
        </w:r>
      </w:hyperlink>
    </w:p>
    <w:p w:rsidR="008A58CE" w:rsidRDefault="0091450F">
      <w:pPr>
        <w:numPr>
          <w:ilvl w:val="0"/>
          <w:numId w:val="1"/>
        </w:numPr>
        <w:spacing w:line="240" w:lineRule="auto"/>
        <w:ind w:hanging="360"/>
        <w:contextualSpacing/>
        <w:rPr>
          <w:rFonts w:ascii="Georgia" w:eastAsia="Georgia" w:hAnsi="Georgia" w:cs="Georgia"/>
          <w:sz w:val="24"/>
        </w:rPr>
      </w:pPr>
      <w:hyperlink r:id="rId47">
        <w:r>
          <w:rPr>
            <w:rFonts w:ascii="Georgia" w:eastAsia="Georgia" w:hAnsi="Georgia" w:cs="Georgia"/>
            <w:color w:val="1155CC"/>
            <w:sz w:val="24"/>
            <w:u w:val="single"/>
          </w:rPr>
          <w:t>http://www.thenational.ae/business/energy/uae-powers-up-with-energy-growth</w:t>
        </w:r>
      </w:hyperlink>
    </w:p>
    <w:p w:rsidR="008A58CE" w:rsidRDefault="0091450F">
      <w:pPr>
        <w:numPr>
          <w:ilvl w:val="0"/>
          <w:numId w:val="1"/>
        </w:numPr>
        <w:spacing w:line="240" w:lineRule="auto"/>
        <w:ind w:hanging="360"/>
        <w:contextualSpacing/>
        <w:rPr>
          <w:rFonts w:ascii="Georgia" w:eastAsia="Georgia" w:hAnsi="Georgia" w:cs="Georgia"/>
          <w:sz w:val="24"/>
        </w:rPr>
      </w:pPr>
      <w:hyperlink r:id="rId48">
        <w:r>
          <w:rPr>
            <w:rFonts w:ascii="Georgia" w:eastAsia="Georgia" w:hAnsi="Georgia" w:cs="Georgia"/>
            <w:color w:val="1155CC"/>
            <w:sz w:val="24"/>
            <w:u w:val="single"/>
          </w:rPr>
          <w:t>https://www.gov.uk/government/publications/uae-energy-gap/uae-energy-gap</w:t>
        </w:r>
      </w:hyperlink>
    </w:p>
    <w:p w:rsidR="008A58CE" w:rsidRDefault="0091450F">
      <w:pPr>
        <w:numPr>
          <w:ilvl w:val="0"/>
          <w:numId w:val="1"/>
        </w:numPr>
        <w:spacing w:line="240" w:lineRule="auto"/>
        <w:ind w:hanging="360"/>
        <w:contextualSpacing/>
        <w:rPr>
          <w:rFonts w:ascii="Georgia" w:eastAsia="Georgia" w:hAnsi="Georgia" w:cs="Georgia"/>
          <w:sz w:val="24"/>
        </w:rPr>
      </w:pPr>
      <w:hyperlink r:id="rId49">
        <w:r>
          <w:rPr>
            <w:rFonts w:ascii="Georgia" w:eastAsia="Georgia" w:hAnsi="Georgia" w:cs="Georgia"/>
            <w:color w:val="1155CC"/>
            <w:sz w:val="24"/>
            <w:u w:val="single"/>
          </w:rPr>
          <w:t>http://www.eia.gov/countries/country-data.cfm?fips=tc</w:t>
        </w:r>
      </w:hyperlink>
    </w:p>
    <w:p w:rsidR="008A58CE" w:rsidRDefault="0091450F">
      <w:pPr>
        <w:numPr>
          <w:ilvl w:val="0"/>
          <w:numId w:val="1"/>
        </w:numPr>
        <w:spacing w:line="240" w:lineRule="auto"/>
        <w:ind w:hanging="360"/>
        <w:contextualSpacing/>
        <w:rPr>
          <w:rFonts w:ascii="Georgia" w:eastAsia="Georgia" w:hAnsi="Georgia" w:cs="Georgia"/>
          <w:sz w:val="24"/>
        </w:rPr>
      </w:pPr>
      <w:hyperlink r:id="rId50">
        <w:r>
          <w:rPr>
            <w:rFonts w:ascii="Georgia" w:eastAsia="Georgia" w:hAnsi="Georgia" w:cs="Georgia"/>
            <w:color w:val="1155CC"/>
            <w:sz w:val="24"/>
            <w:u w:val="single"/>
          </w:rPr>
          <w:t>http://www.theguardian.com/sustainable-business/uae-clean-energy-sustainable-technologies-masdar</w:t>
        </w:r>
      </w:hyperlink>
    </w:p>
    <w:p w:rsidR="008A58CE" w:rsidRDefault="0091450F">
      <w:pPr>
        <w:numPr>
          <w:ilvl w:val="0"/>
          <w:numId w:val="1"/>
        </w:numPr>
        <w:spacing w:line="240" w:lineRule="auto"/>
        <w:ind w:hanging="360"/>
        <w:contextualSpacing/>
        <w:rPr>
          <w:rFonts w:ascii="Georgia" w:eastAsia="Georgia" w:hAnsi="Georgia" w:cs="Georgia"/>
          <w:sz w:val="24"/>
        </w:rPr>
      </w:pPr>
      <w:hyperlink r:id="rId51">
        <w:r>
          <w:rPr>
            <w:rFonts w:ascii="Georgia" w:eastAsia="Georgia" w:hAnsi="Georgia" w:cs="Georgia"/>
            <w:color w:val="1155CC"/>
            <w:sz w:val="24"/>
            <w:u w:val="single"/>
          </w:rPr>
          <w:t>http://www.uaeinteract.com/news/default3.asp?I</w:t>
        </w:r>
      </w:hyperlink>
    </w:p>
    <w:p w:rsidR="008A58CE" w:rsidRDefault="0091450F">
      <w:pPr>
        <w:numPr>
          <w:ilvl w:val="0"/>
          <w:numId w:val="1"/>
        </w:numPr>
        <w:spacing w:line="240" w:lineRule="auto"/>
        <w:ind w:hanging="360"/>
        <w:contextualSpacing/>
        <w:rPr>
          <w:rFonts w:ascii="Georgia" w:eastAsia="Georgia" w:hAnsi="Georgia" w:cs="Georgia"/>
          <w:sz w:val="24"/>
        </w:rPr>
      </w:pPr>
      <w:hyperlink r:id="rId52">
        <w:r>
          <w:rPr>
            <w:rFonts w:ascii="Georgia" w:eastAsia="Georgia" w:hAnsi="Georgia" w:cs="Georgia"/>
            <w:color w:val="1155CC"/>
            <w:sz w:val="24"/>
            <w:u w:val="single"/>
          </w:rPr>
          <w:t>https://www.youtube.com/watch?v=569i6RGssag&amp;index=18&amp;list=PLma0js7FndJcMLDVo</w:t>
        </w:r>
        <w:r>
          <w:rPr>
            <w:rFonts w:ascii="Georgia" w:eastAsia="Georgia" w:hAnsi="Georgia" w:cs="Georgia"/>
            <w:color w:val="1155CC"/>
            <w:sz w:val="24"/>
            <w:u w:val="single"/>
          </w:rPr>
          <w:t>YLwDqAkWnFraDTJ1</w:t>
        </w:r>
      </w:hyperlink>
    </w:p>
    <w:p w:rsidR="008A58CE" w:rsidRDefault="008A58CE">
      <w:pPr>
        <w:spacing w:line="240" w:lineRule="auto"/>
      </w:pPr>
    </w:p>
    <w:p w:rsidR="008A58CE" w:rsidRDefault="0091450F">
      <w:pPr>
        <w:spacing w:line="240" w:lineRule="auto"/>
      </w:pPr>
      <w:r>
        <w:rPr>
          <w:rFonts w:ascii="Georgia" w:eastAsia="Georgia" w:hAnsi="Georgia" w:cs="Georgia"/>
          <w:sz w:val="24"/>
        </w:rPr>
        <w:lastRenderedPageBreak/>
        <w:t>Bilateral Relations with the U.S.</w:t>
      </w:r>
    </w:p>
    <w:p w:rsidR="008A58CE" w:rsidRDefault="0091450F">
      <w:pPr>
        <w:numPr>
          <w:ilvl w:val="0"/>
          <w:numId w:val="3"/>
        </w:numPr>
        <w:spacing w:line="240" w:lineRule="auto"/>
        <w:ind w:hanging="360"/>
        <w:contextualSpacing/>
        <w:rPr>
          <w:rFonts w:ascii="Georgia" w:eastAsia="Georgia" w:hAnsi="Georgia" w:cs="Georgia"/>
          <w:sz w:val="24"/>
        </w:rPr>
      </w:pPr>
      <w:hyperlink r:id="rId53">
        <w:r>
          <w:rPr>
            <w:rFonts w:ascii="Georgia" w:eastAsia="Georgia" w:hAnsi="Georgia" w:cs="Georgia"/>
            <w:color w:val="1155CC"/>
            <w:sz w:val="24"/>
            <w:u w:val="single"/>
          </w:rPr>
          <w:t>https://history.state.gov/countries/united-arab-emirates</w:t>
        </w:r>
      </w:hyperlink>
    </w:p>
    <w:p w:rsidR="008A58CE" w:rsidRDefault="0091450F">
      <w:pPr>
        <w:numPr>
          <w:ilvl w:val="0"/>
          <w:numId w:val="3"/>
        </w:numPr>
        <w:spacing w:line="240" w:lineRule="auto"/>
        <w:ind w:hanging="360"/>
        <w:contextualSpacing/>
        <w:rPr>
          <w:rFonts w:ascii="Georgia" w:eastAsia="Georgia" w:hAnsi="Georgia" w:cs="Georgia"/>
          <w:sz w:val="24"/>
        </w:rPr>
      </w:pPr>
      <w:hyperlink r:id="rId54">
        <w:r>
          <w:rPr>
            <w:rFonts w:ascii="Georgia" w:eastAsia="Georgia" w:hAnsi="Georgia" w:cs="Georgia"/>
            <w:color w:val="1155CC"/>
            <w:sz w:val="24"/>
            <w:u w:val="single"/>
          </w:rPr>
          <w:t>http://uaeusaunited.com</w:t>
        </w:r>
      </w:hyperlink>
    </w:p>
    <w:p w:rsidR="008A58CE" w:rsidRDefault="0091450F">
      <w:pPr>
        <w:numPr>
          <w:ilvl w:val="0"/>
          <w:numId w:val="3"/>
        </w:numPr>
        <w:spacing w:line="240" w:lineRule="auto"/>
        <w:ind w:hanging="360"/>
        <w:contextualSpacing/>
        <w:rPr>
          <w:rFonts w:ascii="Georgia" w:eastAsia="Georgia" w:hAnsi="Georgia" w:cs="Georgia"/>
          <w:sz w:val="24"/>
        </w:rPr>
      </w:pPr>
      <w:hyperlink r:id="rId55">
        <w:r>
          <w:rPr>
            <w:rFonts w:ascii="Georgia" w:eastAsia="Georgia" w:hAnsi="Georgia" w:cs="Georgia"/>
            <w:color w:val="1155CC"/>
            <w:sz w:val="24"/>
            <w:u w:val="single"/>
          </w:rPr>
          <w:t>http://abudhabi.usembassy.gov</w:t>
        </w:r>
      </w:hyperlink>
    </w:p>
    <w:p w:rsidR="008A58CE" w:rsidRDefault="0091450F">
      <w:pPr>
        <w:numPr>
          <w:ilvl w:val="0"/>
          <w:numId w:val="3"/>
        </w:numPr>
        <w:spacing w:line="240" w:lineRule="auto"/>
        <w:ind w:hanging="360"/>
        <w:contextualSpacing/>
        <w:rPr>
          <w:rFonts w:ascii="Georgia" w:eastAsia="Georgia" w:hAnsi="Georgia" w:cs="Georgia"/>
          <w:sz w:val="24"/>
        </w:rPr>
      </w:pPr>
      <w:hyperlink r:id="rId56">
        <w:r>
          <w:rPr>
            <w:rFonts w:ascii="Georgia" w:eastAsia="Georgia" w:hAnsi="Georgia" w:cs="Georgia"/>
            <w:color w:val="1155CC"/>
            <w:sz w:val="24"/>
            <w:u w:val="single"/>
          </w:rPr>
          <w:t>http://www.uae-embassy.org</w:t>
        </w:r>
      </w:hyperlink>
    </w:p>
    <w:p w:rsidR="008A58CE" w:rsidRDefault="0091450F">
      <w:pPr>
        <w:numPr>
          <w:ilvl w:val="0"/>
          <w:numId w:val="3"/>
        </w:numPr>
        <w:spacing w:line="240" w:lineRule="auto"/>
        <w:ind w:hanging="360"/>
        <w:contextualSpacing/>
        <w:rPr>
          <w:rFonts w:ascii="Georgia" w:eastAsia="Georgia" w:hAnsi="Georgia" w:cs="Georgia"/>
          <w:sz w:val="24"/>
        </w:rPr>
      </w:pPr>
      <w:hyperlink r:id="rId57">
        <w:r>
          <w:rPr>
            <w:rFonts w:ascii="Georgia" w:eastAsia="Georgia" w:hAnsi="Georgia" w:cs="Georgia"/>
            <w:color w:val="1155CC"/>
            <w:sz w:val="24"/>
            <w:u w:val="single"/>
          </w:rPr>
          <w:t>https://ustr.gov/countries-regions/europe-middle-east/middle-east/north-africa/united-arab-emirates</w:t>
        </w:r>
      </w:hyperlink>
    </w:p>
    <w:p w:rsidR="008A58CE" w:rsidRDefault="0091450F">
      <w:pPr>
        <w:numPr>
          <w:ilvl w:val="0"/>
          <w:numId w:val="3"/>
        </w:numPr>
        <w:spacing w:line="240" w:lineRule="auto"/>
        <w:ind w:hanging="360"/>
        <w:contextualSpacing/>
        <w:rPr>
          <w:rFonts w:ascii="Georgia" w:eastAsia="Georgia" w:hAnsi="Georgia" w:cs="Georgia"/>
          <w:sz w:val="24"/>
        </w:rPr>
      </w:pPr>
      <w:hyperlink r:id="rId58">
        <w:r>
          <w:rPr>
            <w:rFonts w:ascii="Georgia" w:eastAsia="Georgia" w:hAnsi="Georgia" w:cs="Georgia"/>
            <w:color w:val="1155CC"/>
            <w:sz w:val="24"/>
            <w:u w:val="single"/>
          </w:rPr>
          <w:t>http://www.state.gov/r/pa/ei/bgn/5444.htm</w:t>
        </w:r>
      </w:hyperlink>
    </w:p>
    <w:p w:rsidR="008A58CE" w:rsidRDefault="0091450F">
      <w:pPr>
        <w:numPr>
          <w:ilvl w:val="0"/>
          <w:numId w:val="3"/>
        </w:numPr>
        <w:spacing w:line="240" w:lineRule="auto"/>
        <w:ind w:hanging="360"/>
        <w:contextualSpacing/>
        <w:rPr>
          <w:rFonts w:ascii="Georgia" w:eastAsia="Georgia" w:hAnsi="Georgia" w:cs="Georgia"/>
          <w:sz w:val="24"/>
        </w:rPr>
      </w:pPr>
      <w:hyperlink r:id="rId59">
        <w:r>
          <w:rPr>
            <w:rFonts w:ascii="Georgia" w:eastAsia="Georgia" w:hAnsi="Georgia" w:cs="Georgia"/>
            <w:color w:val="1155CC"/>
            <w:sz w:val="24"/>
            <w:u w:val="single"/>
          </w:rPr>
          <w:t>http://www.washingtonpost.com/world/national-security/in-the-uae-the-united-states-has-a-</w:t>
        </w:r>
        <w:r>
          <w:rPr>
            <w:rFonts w:ascii="Georgia" w:eastAsia="Georgia" w:hAnsi="Georgia" w:cs="Georgia"/>
            <w:color w:val="1155CC"/>
            <w:sz w:val="24"/>
            <w:u w:val="single"/>
          </w:rPr>
          <w:t>quiet-potent-ally-nicknamed-little-sparta/2014/11/08/3fc6a50c-643a-11e4-836c-83bc4f26eb67_story.html</w:t>
        </w:r>
      </w:hyperlink>
    </w:p>
    <w:p w:rsidR="008A58CE" w:rsidRDefault="0091450F">
      <w:pPr>
        <w:numPr>
          <w:ilvl w:val="0"/>
          <w:numId w:val="3"/>
        </w:numPr>
        <w:spacing w:line="240" w:lineRule="auto"/>
        <w:ind w:hanging="360"/>
        <w:contextualSpacing/>
        <w:rPr>
          <w:rFonts w:ascii="Georgia" w:eastAsia="Georgia" w:hAnsi="Georgia" w:cs="Georgia"/>
          <w:sz w:val="24"/>
        </w:rPr>
      </w:pPr>
      <w:hyperlink r:id="rId60">
        <w:r>
          <w:rPr>
            <w:rFonts w:ascii="Georgia" w:eastAsia="Georgia" w:hAnsi="Georgia" w:cs="Georgia"/>
            <w:color w:val="1155CC"/>
            <w:sz w:val="24"/>
            <w:u w:val="single"/>
          </w:rPr>
          <w:t>http</w:t>
        </w:r>
        <w:r>
          <w:rPr>
            <w:rFonts w:ascii="Georgia" w:eastAsia="Georgia" w:hAnsi="Georgia" w:cs="Georgia"/>
            <w:color w:val="1155CC"/>
            <w:sz w:val="24"/>
            <w:u w:val="single"/>
          </w:rPr>
          <w:t>://www.nytimes.com/2015/02/04/world/middleeast/united-arab-emirates-key-us-ally-in-isis-effort-disengaged-in-december.html?_r=0</w:t>
        </w:r>
      </w:hyperlink>
    </w:p>
    <w:p w:rsidR="008A58CE" w:rsidRDefault="0091450F">
      <w:pPr>
        <w:numPr>
          <w:ilvl w:val="0"/>
          <w:numId w:val="3"/>
        </w:numPr>
        <w:spacing w:line="240" w:lineRule="auto"/>
        <w:ind w:hanging="360"/>
        <w:contextualSpacing/>
        <w:rPr>
          <w:rFonts w:ascii="Georgia" w:eastAsia="Georgia" w:hAnsi="Georgia" w:cs="Georgia"/>
          <w:sz w:val="24"/>
        </w:rPr>
      </w:pPr>
      <w:hyperlink r:id="rId61">
        <w:r>
          <w:rPr>
            <w:rFonts w:ascii="Georgia" w:eastAsia="Georgia" w:hAnsi="Georgia" w:cs="Georgia"/>
            <w:color w:val="1155CC"/>
            <w:sz w:val="24"/>
            <w:u w:val="single"/>
          </w:rPr>
          <w:t>http://www.twofour54.com/en/</w:t>
        </w:r>
      </w:hyperlink>
    </w:p>
    <w:p w:rsidR="008A58CE" w:rsidRDefault="0091450F">
      <w:pPr>
        <w:numPr>
          <w:ilvl w:val="0"/>
          <w:numId w:val="3"/>
        </w:numPr>
        <w:spacing w:line="240" w:lineRule="auto"/>
        <w:ind w:hanging="360"/>
        <w:contextualSpacing/>
        <w:rPr>
          <w:rFonts w:ascii="Georgia" w:eastAsia="Georgia" w:hAnsi="Georgia" w:cs="Georgia"/>
          <w:sz w:val="24"/>
        </w:rPr>
      </w:pPr>
      <w:hyperlink r:id="rId62">
        <w:r>
          <w:rPr>
            <w:rFonts w:ascii="Georgia" w:eastAsia="Georgia" w:hAnsi="Georgia" w:cs="Georgia"/>
            <w:color w:val="1155CC"/>
            <w:sz w:val="24"/>
            <w:u w:val="single"/>
          </w:rPr>
          <w:t>http://www.hedayah.ae/</w:t>
        </w:r>
      </w:hyperlink>
    </w:p>
    <w:p w:rsidR="008A58CE" w:rsidRDefault="008A58CE">
      <w:pPr>
        <w:spacing w:line="240" w:lineRule="auto"/>
      </w:pPr>
    </w:p>
    <w:p w:rsidR="008A58CE" w:rsidRDefault="0091450F">
      <w:pPr>
        <w:spacing w:line="240" w:lineRule="auto"/>
      </w:pPr>
      <w:r>
        <w:rPr>
          <w:rFonts w:ascii="Georgia" w:eastAsia="Georgia" w:hAnsi="Georgia" w:cs="Georgia"/>
          <w:b/>
          <w:sz w:val="24"/>
          <w:u w:val="single"/>
        </w:rPr>
        <w:t>Prior learning/Position within larger unit of study:</w:t>
      </w:r>
    </w:p>
    <w:p w:rsidR="008A58CE" w:rsidRDefault="0091450F">
      <w:pPr>
        <w:spacing w:line="240" w:lineRule="auto"/>
      </w:pPr>
      <w:r>
        <w:rPr>
          <w:rFonts w:ascii="Georgia" w:eastAsia="Georgia" w:hAnsi="Georgia" w:cs="Georgia"/>
          <w:sz w:val="24"/>
        </w:rPr>
        <w:t>This intensive case study could take place after students have taken the AP World History Exam.  Students will have already mastered prerequisite skills by engaging in project bas</w:t>
      </w:r>
      <w:r>
        <w:rPr>
          <w:rFonts w:ascii="Georgia" w:eastAsia="Georgia" w:hAnsi="Georgia" w:cs="Georgia"/>
          <w:sz w:val="24"/>
        </w:rPr>
        <w:t>ed learning and conducting research throughout the year.</w:t>
      </w:r>
    </w:p>
    <w:p w:rsidR="008A58CE" w:rsidRDefault="008A58CE">
      <w:pPr>
        <w:spacing w:line="240" w:lineRule="auto"/>
      </w:pPr>
    </w:p>
    <w:p w:rsidR="008A58CE" w:rsidRDefault="0091450F">
      <w:pPr>
        <w:spacing w:line="240" w:lineRule="auto"/>
      </w:pPr>
      <w:r>
        <w:rPr>
          <w:rFonts w:ascii="Georgia" w:eastAsia="Georgia" w:hAnsi="Georgia" w:cs="Georgia"/>
          <w:b/>
          <w:sz w:val="24"/>
          <w:u w:val="single"/>
        </w:rPr>
        <w:t>Accommodations:</w:t>
      </w:r>
    </w:p>
    <w:p w:rsidR="008A58CE" w:rsidRDefault="008A58CE">
      <w:pPr>
        <w:spacing w:line="240" w:lineRule="auto"/>
      </w:pPr>
    </w:p>
    <w:p w:rsidR="008A58CE" w:rsidRDefault="0091450F">
      <w:pPr>
        <w:spacing w:line="240" w:lineRule="auto"/>
      </w:pPr>
      <w:r>
        <w:rPr>
          <w:rFonts w:ascii="Georgia" w:eastAsia="Georgia" w:hAnsi="Georgia" w:cs="Georgia"/>
          <w:sz w:val="24"/>
        </w:rPr>
        <w:t xml:space="preserve">To provide additional </w:t>
      </w:r>
      <w:r>
        <w:rPr>
          <w:rFonts w:ascii="Georgia" w:eastAsia="Georgia" w:hAnsi="Georgia" w:cs="Georgia"/>
          <w:b/>
          <w:sz w:val="24"/>
        </w:rPr>
        <w:t>scaffolding</w:t>
      </w:r>
      <w:r>
        <w:rPr>
          <w:rFonts w:ascii="Georgia" w:eastAsia="Georgia" w:hAnsi="Georgia" w:cs="Georgia"/>
          <w:sz w:val="24"/>
        </w:rPr>
        <w:t>, the teacher could reduce the number of required documents, instruct students to use an application such as Professor Word to identify and define d</w:t>
      </w:r>
      <w:r>
        <w:rPr>
          <w:rFonts w:ascii="Georgia" w:eastAsia="Georgia" w:hAnsi="Georgia" w:cs="Georgia"/>
          <w:sz w:val="24"/>
        </w:rPr>
        <w:t>ifficult vocabulary in the texts, provide extended time, and increase modeling and guided practice for individual learning tasks.</w:t>
      </w: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8A58CE">
      <w:pPr>
        <w:spacing w:line="240" w:lineRule="auto"/>
      </w:pPr>
    </w:p>
    <w:p w:rsidR="008A58CE" w:rsidRDefault="0091450F">
      <w:pPr>
        <w:spacing w:line="240" w:lineRule="auto"/>
        <w:ind w:firstLine="720"/>
      </w:pPr>
      <w:r>
        <w:rPr>
          <w:rFonts w:ascii="Georgia" w:eastAsia="Georgia" w:hAnsi="Georgia" w:cs="Georgia"/>
          <w:sz w:val="24"/>
        </w:rPr>
        <w:t xml:space="preserve">   </w:t>
      </w:r>
    </w:p>
    <w:p w:rsidR="008A58CE" w:rsidRDefault="008A58CE">
      <w:pPr>
        <w:spacing w:line="240" w:lineRule="auto"/>
        <w:ind w:left="600"/>
      </w:pPr>
    </w:p>
    <w:p w:rsidR="008A58CE" w:rsidRDefault="008A58CE">
      <w:pPr>
        <w:spacing w:line="240" w:lineRule="auto"/>
      </w:pPr>
    </w:p>
    <w:p w:rsidR="008A58CE" w:rsidRDefault="008A58CE">
      <w:pPr>
        <w:spacing w:line="240" w:lineRule="auto"/>
      </w:pPr>
    </w:p>
    <w:p w:rsidR="008A58CE" w:rsidRDefault="008A58CE">
      <w:pPr>
        <w:spacing w:line="240" w:lineRule="auto"/>
      </w:pPr>
    </w:p>
    <w:sectPr w:rsidR="008A58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67F6"/>
    <w:multiLevelType w:val="multilevel"/>
    <w:tmpl w:val="42E83C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132697E"/>
    <w:multiLevelType w:val="multilevel"/>
    <w:tmpl w:val="92E4AD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9076783"/>
    <w:multiLevelType w:val="multilevel"/>
    <w:tmpl w:val="B9AA4B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641E1B"/>
    <w:multiLevelType w:val="multilevel"/>
    <w:tmpl w:val="6576F7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275B11C3"/>
    <w:multiLevelType w:val="multilevel"/>
    <w:tmpl w:val="50E48F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AC66BFD"/>
    <w:multiLevelType w:val="multilevel"/>
    <w:tmpl w:val="262EFF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3CBC2722"/>
    <w:multiLevelType w:val="multilevel"/>
    <w:tmpl w:val="1F4611E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5E80D7C"/>
    <w:multiLevelType w:val="multilevel"/>
    <w:tmpl w:val="0CB85A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D587A0F"/>
    <w:multiLevelType w:val="multilevel"/>
    <w:tmpl w:val="D3E232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FCF2ACB"/>
    <w:multiLevelType w:val="multilevel"/>
    <w:tmpl w:val="F1AA8B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4"/>
  </w:num>
  <w:num w:numId="3">
    <w:abstractNumId w:val="9"/>
  </w:num>
  <w:num w:numId="4">
    <w:abstractNumId w:val="6"/>
  </w:num>
  <w:num w:numId="5">
    <w:abstractNumId w:val="2"/>
  </w:num>
  <w:num w:numId="6">
    <w:abstractNumId w:val="8"/>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8A58CE"/>
    <w:rsid w:val="008A58CE"/>
    <w:rsid w:val="0091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moe.gov.ae/english/pages/uae/uaeeduh.aspx" TargetMode="External"/><Relationship Id="rId18" Type="http://schemas.openxmlformats.org/officeDocument/2006/relationships/hyperlink" Target="http://www.zu.ac.ae/main/en/" TargetMode="External"/><Relationship Id="rId26" Type="http://schemas.openxmlformats.org/officeDocument/2006/relationships/hyperlink" Target="http://healthcare.global-summit.com/middleeast/" TargetMode="External"/><Relationship Id="rId39" Type="http://schemas.openxmlformats.org/officeDocument/2006/relationships/hyperlink" Target="http://www.sheikhmohammed.com/vgn-ext-templating/v/index.jsp?vgnextoid=6abc4c8631cb4110VgnVCM100000b0140a0aRCRD" TargetMode="External"/><Relationship Id="rId21" Type="http://schemas.openxmlformats.org/officeDocument/2006/relationships/hyperlink" Target="http://www.uae-embassy.org/uae/health-care" TargetMode="External"/><Relationship Id="rId34" Type="http://schemas.openxmlformats.org/officeDocument/2006/relationships/hyperlink" Target="http://www.malloftheemirates.com/" TargetMode="External"/><Relationship Id="rId42" Type="http://schemas.openxmlformats.org/officeDocument/2006/relationships/hyperlink" Target="http://www.nytimes.com/2014/12/07/arts/design/inside-frank-gehrys-guggenheim-abu-dhabi.html?_r=0" TargetMode="External"/><Relationship Id="rId47" Type="http://schemas.openxmlformats.org/officeDocument/2006/relationships/hyperlink" Target="http://www.thenational.ae/business/energy/uae-powers-up-with-energy-growth" TargetMode="External"/><Relationship Id="rId50" Type="http://schemas.openxmlformats.org/officeDocument/2006/relationships/hyperlink" Target="http://www.theguardian.com/sustainable-business/uae-clean-energy-sustainable-technologies-masdar" TargetMode="External"/><Relationship Id="rId55" Type="http://schemas.openxmlformats.org/officeDocument/2006/relationships/hyperlink" Target="http://abudhabi.usembassy.gov" TargetMode="External"/><Relationship Id="rId63" Type="http://schemas.openxmlformats.org/officeDocument/2006/relationships/fontTable" Target="fontTable.xml"/><Relationship Id="rId7" Type="http://schemas.openxmlformats.org/officeDocument/2006/relationships/hyperlink" Target="http://www.uaeinteract.com/culture/history.asp" TargetMode="External"/><Relationship Id="rId2" Type="http://schemas.openxmlformats.org/officeDocument/2006/relationships/styles" Target="styles.xml"/><Relationship Id="rId16" Type="http://schemas.openxmlformats.org/officeDocument/2006/relationships/hyperlink" Target="http://www.thenational.ae/uae/education" TargetMode="External"/><Relationship Id="rId20" Type="http://schemas.openxmlformats.org/officeDocument/2006/relationships/hyperlink" Target="https://www.youtube.com/watch?v=x6KCTBfFqJA&amp;feature=youtu.be" TargetMode="External"/><Relationship Id="rId29" Type="http://schemas.openxmlformats.org/officeDocument/2006/relationships/hyperlink" Target="http://www.thenational.ae/uae/health" TargetMode="External"/><Relationship Id="rId41" Type="http://schemas.openxmlformats.org/officeDocument/2006/relationships/hyperlink" Target="http://www.ferrariworldabudhabi.com" TargetMode="External"/><Relationship Id="rId54" Type="http://schemas.openxmlformats.org/officeDocument/2006/relationships/hyperlink" Target="http://uaeusaunited.com" TargetMode="External"/><Relationship Id="rId62" Type="http://schemas.openxmlformats.org/officeDocument/2006/relationships/hyperlink" Target="http://www.hedayah.ae/" TargetMode="External"/><Relationship Id="rId1" Type="http://schemas.openxmlformats.org/officeDocument/2006/relationships/numbering" Target="numbering.xml"/><Relationship Id="rId6" Type="http://schemas.openxmlformats.org/officeDocument/2006/relationships/hyperlink" Target="http://gulfnews.com/news/uae/culture/majlis-is-a-key-feature-of-civilisation-in-uae-1.69497" TargetMode="External"/><Relationship Id="rId11" Type="http://schemas.openxmlformats.org/officeDocument/2006/relationships/hyperlink" Target="https://www.moe.gov.ae/English/Pages/AboutUs/VisionMission.aspx" TargetMode="External"/><Relationship Id="rId24" Type="http://schemas.openxmlformats.org/officeDocument/2006/relationships/hyperlink" Target="http://www.who.int/countries/are/en/" TargetMode="External"/><Relationship Id="rId32" Type="http://schemas.openxmlformats.org/officeDocument/2006/relationships/hyperlink" Target="http://www.szgmc.ae/en/" TargetMode="External"/><Relationship Id="rId37" Type="http://schemas.openxmlformats.org/officeDocument/2006/relationships/hyperlink" Target="http://www.aedas.com/en/architecture/dubai-metro" TargetMode="External"/><Relationship Id="rId40" Type="http://schemas.openxmlformats.org/officeDocument/2006/relationships/hyperlink" Target="http://www.archdaily.com/606670/dubai-s-museum-of-the-future-to-be-partially-3-d-printed/" TargetMode="External"/><Relationship Id="rId45" Type="http://schemas.openxmlformats.org/officeDocument/2006/relationships/hyperlink" Target="http://www.masdar.ae/" TargetMode="External"/><Relationship Id="rId53" Type="http://schemas.openxmlformats.org/officeDocument/2006/relationships/hyperlink" Target="https://history.state.gov/countries/united-arab-emirates" TargetMode="External"/><Relationship Id="rId58" Type="http://schemas.openxmlformats.org/officeDocument/2006/relationships/hyperlink" Target="http://www.state.gov/r/pa/ei/bgn/5444.htm" TargetMode="External"/><Relationship Id="rId5" Type="http://schemas.openxmlformats.org/officeDocument/2006/relationships/webSettings" Target="webSettings.xml"/><Relationship Id="rId15" Type="http://schemas.openxmlformats.org/officeDocument/2006/relationships/hyperlink" Target="http://www.uae-embassy.org/sites/default/files/pdf/LH-Education-factsheet_2010-03.pdf" TargetMode="External"/><Relationship Id="rId23" Type="http://schemas.openxmlformats.org/officeDocument/2006/relationships/hyperlink" Target="http://www.telegraph.co.uk/news/health/expat-health/8015363/Expat-guide-to-the-UAE-health-care.html" TargetMode="External"/><Relationship Id="rId28" Type="http://schemas.openxmlformats.org/officeDocument/2006/relationships/hyperlink" Target="http://www.moh.gov.ae/en/About/Pages/MinisterSpeech.aspx" TargetMode="External"/><Relationship Id="rId36" Type="http://schemas.openxmlformats.org/officeDocument/2006/relationships/hyperlink" Target="http://www.jumeirah.com/en/hotels-resorts/dubai/burj-al-arab/" TargetMode="External"/><Relationship Id="rId49" Type="http://schemas.openxmlformats.org/officeDocument/2006/relationships/hyperlink" Target="http://www.eia.gov/countries/country-data.cfm?fips=tc" TargetMode="External"/><Relationship Id="rId57" Type="http://schemas.openxmlformats.org/officeDocument/2006/relationships/hyperlink" Target="https://ustr.gov/countries-regions/europe-middle-east/middle-east/north-africa/united-arab-emirates" TargetMode="External"/><Relationship Id="rId61" Type="http://schemas.openxmlformats.org/officeDocument/2006/relationships/hyperlink" Target="http://www.twofour54.com/en/" TargetMode="External"/><Relationship Id="rId10" Type="http://schemas.openxmlformats.org/officeDocument/2006/relationships/hyperlink" Target="http://www.livebinders.com/play/play?id=1670033" TargetMode="External"/><Relationship Id="rId19" Type="http://schemas.openxmlformats.org/officeDocument/2006/relationships/hyperlink" Target="https://www.adec.ac.ae/en/Education/Pages/Education-History-in-Abu-Dhabi.aspx" TargetMode="External"/><Relationship Id="rId31" Type="http://schemas.openxmlformats.org/officeDocument/2006/relationships/hyperlink" Target="http://www.uaeinteract.com/culture/architecture.asp" TargetMode="External"/><Relationship Id="rId44" Type="http://schemas.openxmlformats.org/officeDocument/2006/relationships/hyperlink" Target="http://www.enec.gov.ae/nuclear-energy-in-the-uae/" TargetMode="External"/><Relationship Id="rId52" Type="http://schemas.openxmlformats.org/officeDocument/2006/relationships/hyperlink" Target="https://www.youtube.com/watch?v=569i6RGssag&amp;index=18&amp;list=PLma0js7FndJcMLDVoYLwDqAkWnFraDTJ1" TargetMode="External"/><Relationship Id="rId60" Type="http://schemas.openxmlformats.org/officeDocument/2006/relationships/hyperlink" Target="http://www.nytimes.com/2015/02/04/world/middleeast/united-arab-emirates-key-us-ally-in-isis-effort-disengaged-in-december.html?_r=0" TargetMode="External"/><Relationship Id="rId4" Type="http://schemas.openxmlformats.org/officeDocument/2006/relationships/settings" Target="settings.xml"/><Relationship Id="rId9" Type="http://schemas.openxmlformats.org/officeDocument/2006/relationships/hyperlink" Target="http://www.livebinders.com/play/play?id=1670033" TargetMode="External"/><Relationship Id="rId14" Type="http://schemas.openxmlformats.org/officeDocument/2006/relationships/hyperlink" Target="https://www.abudhabi.ae/portal/public/en/citizens/education?_adf.ctrl-state=x3e9at3va_4&amp;_afrLoop=14466070130655616" TargetMode="External"/><Relationship Id="rId22" Type="http://schemas.openxmlformats.org/officeDocument/2006/relationships/hyperlink" Target="http://www.uaeinteract.com/society/health.asp" TargetMode="External"/><Relationship Id="rId27" Type="http://schemas.openxmlformats.org/officeDocument/2006/relationships/hyperlink" Target="https://www.clevelandclinicabudhabi.ae/en/faqs/pages/default.aspx" TargetMode="External"/><Relationship Id="rId30" Type="http://schemas.openxmlformats.org/officeDocument/2006/relationships/hyperlink" Target="http://www.thenational.ae/uae/heritage/before-modern-medicine-uae-mothers-relied-on-tradition-and-community" TargetMode="External"/><Relationship Id="rId35" Type="http://schemas.openxmlformats.org/officeDocument/2006/relationships/hyperlink" Target="http://www.burjkhalifa.ae/en/" TargetMode="External"/><Relationship Id="rId43" Type="http://schemas.openxmlformats.org/officeDocument/2006/relationships/hyperlink" Target="http://www.uae-embassy.org/uae/energy" TargetMode="External"/><Relationship Id="rId48" Type="http://schemas.openxmlformats.org/officeDocument/2006/relationships/hyperlink" Target="https://www.gov.uk/government/publications/uae-energy-gap/uae-energy-gap" TargetMode="External"/><Relationship Id="rId56" Type="http://schemas.openxmlformats.org/officeDocument/2006/relationships/hyperlink" Target="http://www.uae-embassy.org" TargetMode="External"/><Relationship Id="rId64" Type="http://schemas.openxmlformats.org/officeDocument/2006/relationships/theme" Target="theme/theme1.xml"/><Relationship Id="rId8" Type="http://schemas.openxmlformats.org/officeDocument/2006/relationships/hyperlink" Target="https://docs.google.com/presentation/d/1GsF7rSYsU__bb8glSTQqP7waMrn0y2pgriaR1XeVJts/pub?start=false&amp;loop=false&amp;delayms=10000" TargetMode="External"/><Relationship Id="rId51" Type="http://schemas.openxmlformats.org/officeDocument/2006/relationships/hyperlink" Target="http://www.uaeinteract.com/news/default3.asp?I" TargetMode="External"/><Relationship Id="rId3" Type="http://schemas.microsoft.com/office/2007/relationships/stylesWithEffects" Target="stylesWithEffects.xml"/><Relationship Id="rId12" Type="http://schemas.openxmlformats.org/officeDocument/2006/relationships/hyperlink" Target="http://www.livebinders.com/media/get/MTA4Nzc3MDM=" TargetMode="External"/><Relationship Id="rId17" Type="http://schemas.openxmlformats.org/officeDocument/2006/relationships/hyperlink" Target="http://nyuad.nyu.edu/en/" TargetMode="External"/><Relationship Id="rId25" Type="http://schemas.openxmlformats.org/officeDocument/2006/relationships/hyperlink" Target="https://www.youtube.com/watch?v=ofcL2DinTrg" TargetMode="External"/><Relationship Id="rId33" Type="http://schemas.openxmlformats.org/officeDocument/2006/relationships/hyperlink" Target="http://www.thedubaimall.com/en/Index.aspx" TargetMode="External"/><Relationship Id="rId38" Type="http://schemas.openxmlformats.org/officeDocument/2006/relationships/hyperlink" Target="http://www.bbc.com/news/business-31658186" TargetMode="External"/><Relationship Id="rId46" Type="http://schemas.openxmlformats.org/officeDocument/2006/relationships/hyperlink" Target="https://www.youtube.com/watch?v=jV5g5h5AyCc" TargetMode="External"/><Relationship Id="rId59" Type="http://schemas.openxmlformats.org/officeDocument/2006/relationships/hyperlink" Target="http://www.washingtonpost.com/world/national-security/in-the-uae-the-united-states-has-a-quiet-potent-ally-nicknamed-little-sparta/2014/11/08/3fc6a50c-643a-11e4-836c-83bc4f26eb67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12141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Angela M.</dc:creator>
  <cp:lastModifiedBy>Hardy, Angela M.</cp:lastModifiedBy>
  <cp:revision>2</cp:revision>
  <dcterms:created xsi:type="dcterms:W3CDTF">2015-05-26T18:27:00Z</dcterms:created>
  <dcterms:modified xsi:type="dcterms:W3CDTF">2015-05-26T18:27:00Z</dcterms:modified>
</cp:coreProperties>
</file>